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90" w:type="dxa"/>
        <w:tblLayout w:type="fixed"/>
        <w:tblCellMar>
          <w:left w:w="70" w:type="dxa"/>
          <w:right w:w="70" w:type="dxa"/>
        </w:tblCellMar>
        <w:tblLook w:val="0000" w:firstRow="0" w:lastRow="0" w:firstColumn="0" w:lastColumn="0" w:noHBand="0" w:noVBand="0"/>
      </w:tblPr>
      <w:tblGrid>
        <w:gridCol w:w="6323"/>
        <w:gridCol w:w="3267"/>
      </w:tblGrid>
      <w:tr w:rsidR="00331E95" w:rsidRPr="00331E95" w14:paraId="55BEBB3A" w14:textId="77777777">
        <w:trPr>
          <w:cantSplit/>
        </w:trPr>
        <w:tc>
          <w:tcPr>
            <w:tcW w:w="4795" w:type="dxa"/>
          </w:tcPr>
          <w:p w14:paraId="4470F59F" w14:textId="77777777" w:rsidR="008A7FD1" w:rsidRPr="009148B2" w:rsidRDefault="008A7FD1" w:rsidP="009148B2">
            <w:pPr>
              <w:pStyle w:val="zSoquijdatRepertorie"/>
              <w:rPr>
                <w:rFonts w:cs="Arial"/>
              </w:rPr>
            </w:pPr>
          </w:p>
        </w:tc>
        <w:tc>
          <w:tcPr>
            <w:tcW w:w="2477" w:type="dxa"/>
          </w:tcPr>
          <w:p w14:paraId="3C8BAED3" w14:textId="77777777" w:rsidR="008A7FD1" w:rsidRPr="00E50B6F" w:rsidRDefault="008A7FD1" w:rsidP="00E50B6F">
            <w:pPr>
              <w:pStyle w:val="zSoquijdatRefNeutre"/>
              <w:rPr>
                <w:rFonts w:cs="Arial"/>
              </w:rPr>
            </w:pPr>
          </w:p>
        </w:tc>
      </w:tr>
    </w:tbl>
    <w:p w14:paraId="11219377" w14:textId="77777777" w:rsidR="008A7FD1" w:rsidRPr="00331E95" w:rsidRDefault="008A7FD1">
      <w:pPr>
        <w:rPr>
          <w:color w:val="000000" w:themeColor="text1"/>
        </w:rPr>
      </w:pPr>
    </w:p>
    <w:tbl>
      <w:tblPr>
        <w:tblW w:w="9568" w:type="dxa"/>
        <w:tblLayout w:type="fixed"/>
        <w:tblCellMar>
          <w:left w:w="70" w:type="dxa"/>
          <w:right w:w="70" w:type="dxa"/>
        </w:tblCellMar>
        <w:tblLook w:val="0000" w:firstRow="0" w:lastRow="0" w:firstColumn="0" w:lastColumn="0" w:noHBand="0" w:noVBand="0"/>
      </w:tblPr>
      <w:tblGrid>
        <w:gridCol w:w="3614"/>
        <w:gridCol w:w="1134"/>
        <w:gridCol w:w="709"/>
        <w:gridCol w:w="4111"/>
      </w:tblGrid>
      <w:tr w:rsidR="00331E95" w:rsidRPr="00331E95" w14:paraId="65C05688" w14:textId="77777777" w:rsidTr="002A374B">
        <w:trPr>
          <w:cantSplit/>
        </w:trPr>
        <w:tc>
          <w:tcPr>
            <w:tcW w:w="9568" w:type="dxa"/>
            <w:gridSpan w:val="4"/>
          </w:tcPr>
          <w:p w14:paraId="5022E537" w14:textId="77777777" w:rsidR="00C74B6F" w:rsidRPr="00331E95" w:rsidRDefault="00C74B6F">
            <w:pPr>
              <w:rPr>
                <w:color w:val="000000" w:themeColor="text1"/>
                <w:szCs w:val="24"/>
              </w:rPr>
            </w:pPr>
          </w:p>
        </w:tc>
      </w:tr>
      <w:tr w:rsidR="00331E95" w:rsidRPr="00331E95" w14:paraId="729475BF" w14:textId="77777777" w:rsidTr="002A374B">
        <w:trPr>
          <w:cantSplit/>
        </w:trPr>
        <w:tc>
          <w:tcPr>
            <w:tcW w:w="9568" w:type="dxa"/>
            <w:gridSpan w:val="4"/>
            <w:vAlign w:val="center"/>
          </w:tcPr>
          <w:p w14:paraId="1EC47A4C" w14:textId="77777777" w:rsidR="00C74B6F" w:rsidRPr="00331E95" w:rsidRDefault="000E1320">
            <w:pPr>
              <w:jc w:val="center"/>
              <w:rPr>
                <w:color w:val="000000" w:themeColor="text1"/>
                <w:sz w:val="36"/>
                <w:szCs w:val="36"/>
              </w:rPr>
            </w:pPr>
            <w:r w:rsidRPr="00331E95">
              <w:rPr>
                <w:b/>
                <w:color w:val="000000" w:themeColor="text1"/>
                <w:sz w:val="36"/>
                <w:szCs w:val="36"/>
              </w:rPr>
              <w:t>TRIBUNAL ADMINISTRATIF DU TRAVAIL</w:t>
            </w:r>
          </w:p>
        </w:tc>
      </w:tr>
      <w:tr w:rsidR="00331E95" w:rsidRPr="00331E95" w14:paraId="7FD634BE" w14:textId="77777777" w:rsidTr="002A374B">
        <w:trPr>
          <w:cantSplit/>
        </w:trPr>
        <w:tc>
          <w:tcPr>
            <w:tcW w:w="9568" w:type="dxa"/>
            <w:gridSpan w:val="4"/>
          </w:tcPr>
          <w:p w14:paraId="44760CCF" w14:textId="77777777" w:rsidR="00C74B6F" w:rsidRPr="00331E95" w:rsidRDefault="006F0154" w:rsidP="009A67E7">
            <w:pPr>
              <w:pStyle w:val="zSoquijdatDivision"/>
              <w:rPr>
                <w:color w:val="000000" w:themeColor="text1"/>
              </w:rPr>
            </w:pPr>
            <w:r w:rsidRPr="00331E95">
              <w:rPr>
                <w:color w:val="000000" w:themeColor="text1"/>
              </w:rPr>
              <w:t>(</w:t>
            </w:r>
            <w:r w:rsidR="003B33A2" w:rsidRPr="00331E95">
              <w:rPr>
                <w:color w:val="000000" w:themeColor="text1"/>
              </w:rPr>
              <w:t>Division des services essentiels</w:t>
            </w:r>
            <w:r w:rsidRPr="00331E95">
              <w:rPr>
                <w:color w:val="000000" w:themeColor="text1"/>
              </w:rPr>
              <w:t>)</w:t>
            </w:r>
          </w:p>
        </w:tc>
      </w:tr>
      <w:tr w:rsidR="00331E95" w:rsidRPr="00331E95" w14:paraId="6DFA8B0F" w14:textId="77777777" w:rsidTr="002A374B">
        <w:trPr>
          <w:cantSplit/>
        </w:trPr>
        <w:tc>
          <w:tcPr>
            <w:tcW w:w="9568" w:type="dxa"/>
            <w:gridSpan w:val="4"/>
          </w:tcPr>
          <w:p w14:paraId="57B24B2B" w14:textId="77777777" w:rsidR="002B2FC3" w:rsidRPr="00331E95" w:rsidRDefault="002B2FC3" w:rsidP="002B2FC3">
            <w:pPr>
              <w:rPr>
                <w:color w:val="000000" w:themeColor="text1"/>
              </w:rPr>
            </w:pPr>
          </w:p>
        </w:tc>
      </w:tr>
      <w:tr w:rsidR="00331E95" w:rsidRPr="00331E95" w14:paraId="3601B0CC" w14:textId="77777777" w:rsidTr="002A374B">
        <w:trPr>
          <w:cantSplit/>
        </w:trPr>
        <w:tc>
          <w:tcPr>
            <w:tcW w:w="9568" w:type="dxa"/>
            <w:gridSpan w:val="4"/>
          </w:tcPr>
          <w:p w14:paraId="3FB5A181" w14:textId="77777777" w:rsidR="00A84FC6" w:rsidRPr="00331E95" w:rsidRDefault="00A84FC6" w:rsidP="002B2FC3">
            <w:pPr>
              <w:rPr>
                <w:color w:val="000000" w:themeColor="text1"/>
              </w:rPr>
            </w:pPr>
          </w:p>
        </w:tc>
      </w:tr>
      <w:tr w:rsidR="00331E95" w:rsidRPr="00331E95" w14:paraId="07FB83FC" w14:textId="77777777" w:rsidTr="005E654C">
        <w:tc>
          <w:tcPr>
            <w:tcW w:w="3614" w:type="dxa"/>
          </w:tcPr>
          <w:p w14:paraId="79E86144" w14:textId="77777777" w:rsidR="00C74B6F" w:rsidRPr="00331E95" w:rsidRDefault="0084255F">
            <w:pPr>
              <w:rPr>
                <w:color w:val="000000" w:themeColor="text1"/>
              </w:rPr>
            </w:pPr>
            <w:bookmarkStart w:id="0" w:name="region" w:colFirst="1" w:colLast="1"/>
            <w:r w:rsidRPr="00331E95">
              <w:rPr>
                <w:color w:val="000000" w:themeColor="text1"/>
              </w:rPr>
              <w:t>Région</w:t>
            </w:r>
            <w:r w:rsidR="00EA4AFD" w:rsidRPr="00331E95">
              <w:rPr>
                <w:color w:val="000000" w:themeColor="text1"/>
              </w:rPr>
              <w:t>s</w:t>
            </w:r>
            <w:r w:rsidRPr="00331E95">
              <w:rPr>
                <w:color w:val="000000" w:themeColor="text1"/>
              </w:rPr>
              <w:t> :</w:t>
            </w:r>
          </w:p>
        </w:tc>
        <w:tc>
          <w:tcPr>
            <w:tcW w:w="5954" w:type="dxa"/>
            <w:gridSpan w:val="3"/>
          </w:tcPr>
          <w:p w14:paraId="62E861C4" w14:textId="012CC8F3" w:rsidR="00C74B6F" w:rsidRPr="00331E95" w:rsidRDefault="00EA4AFD" w:rsidP="00596088">
            <w:pPr>
              <w:pStyle w:val="zSoquijdatGreffe"/>
              <w:rPr>
                <w:color w:val="000000" w:themeColor="text1"/>
              </w:rPr>
            </w:pPr>
            <w:r w:rsidRPr="00331E95">
              <w:rPr>
                <w:color w:val="000000" w:themeColor="text1"/>
              </w:rPr>
              <w:t>Estrie</w:t>
            </w:r>
            <w:r w:rsidR="00FC4A67">
              <w:rPr>
                <w:color w:val="000000" w:themeColor="text1"/>
              </w:rPr>
              <w:t xml:space="preserve">                       </w:t>
            </w:r>
            <w:r w:rsidR="003B33A2" w:rsidRPr="00331E95">
              <w:rPr>
                <w:color w:val="000000" w:themeColor="text1"/>
              </w:rPr>
              <w:t>Québec</w:t>
            </w:r>
          </w:p>
        </w:tc>
      </w:tr>
      <w:bookmarkEnd w:id="0"/>
      <w:tr w:rsidR="00331E95" w:rsidRPr="00331E95" w14:paraId="28C84A2D" w14:textId="77777777" w:rsidTr="002A374B">
        <w:trPr>
          <w:cantSplit/>
        </w:trPr>
        <w:tc>
          <w:tcPr>
            <w:tcW w:w="9568" w:type="dxa"/>
            <w:gridSpan w:val="4"/>
          </w:tcPr>
          <w:p w14:paraId="5702FD9D" w14:textId="77777777" w:rsidR="00C74B6F" w:rsidRPr="00331E95" w:rsidRDefault="00C74B6F">
            <w:pPr>
              <w:rPr>
                <w:color w:val="000000" w:themeColor="text1"/>
              </w:rPr>
            </w:pPr>
          </w:p>
        </w:tc>
      </w:tr>
      <w:tr w:rsidR="00331E95" w:rsidRPr="00331E95" w14:paraId="0C9EEDCA" w14:textId="77777777" w:rsidTr="005E654C">
        <w:tc>
          <w:tcPr>
            <w:tcW w:w="3614" w:type="dxa"/>
          </w:tcPr>
          <w:p w14:paraId="26D26788" w14:textId="77777777" w:rsidR="00C74B6F" w:rsidRPr="00331E95" w:rsidRDefault="0084255F">
            <w:pPr>
              <w:rPr>
                <w:color w:val="000000" w:themeColor="text1"/>
              </w:rPr>
            </w:pPr>
            <w:bookmarkStart w:id="1" w:name="ref_dossier" w:colFirst="1" w:colLast="1"/>
            <w:r w:rsidRPr="00331E95">
              <w:rPr>
                <w:color w:val="000000" w:themeColor="text1"/>
              </w:rPr>
              <w:t>Dossier</w:t>
            </w:r>
            <w:bookmarkStart w:id="2" w:name="dossiers"/>
            <w:bookmarkEnd w:id="2"/>
            <w:r w:rsidR="003B33A2" w:rsidRPr="00331E95">
              <w:rPr>
                <w:color w:val="000000" w:themeColor="text1"/>
              </w:rPr>
              <w:t>s</w:t>
            </w:r>
            <w:r w:rsidRPr="00331E95">
              <w:rPr>
                <w:color w:val="000000" w:themeColor="text1"/>
              </w:rPr>
              <w:t> :</w:t>
            </w:r>
          </w:p>
        </w:tc>
        <w:tc>
          <w:tcPr>
            <w:tcW w:w="5954" w:type="dxa"/>
            <w:gridSpan w:val="3"/>
          </w:tcPr>
          <w:p w14:paraId="70DA954F" w14:textId="77777777" w:rsidR="00C74B6F" w:rsidRPr="00331E95" w:rsidRDefault="00BB30F5" w:rsidP="00BB30F5">
            <w:pPr>
              <w:pStyle w:val="zSoquijdatNoDossier"/>
              <w:rPr>
                <w:color w:val="000000" w:themeColor="text1"/>
              </w:rPr>
            </w:pPr>
            <w:r>
              <w:rPr>
                <w:color w:val="000000" w:themeColor="text1"/>
              </w:rPr>
              <w:t>1291303-31-2209</w:t>
            </w:r>
            <w:r w:rsidR="003B33A2" w:rsidRPr="00331E95">
              <w:rPr>
                <w:color w:val="000000" w:themeColor="text1"/>
              </w:rPr>
              <w:t xml:space="preserve">    </w:t>
            </w:r>
            <w:r>
              <w:rPr>
                <w:color w:val="000000" w:themeColor="text1"/>
              </w:rPr>
              <w:t>1291305</w:t>
            </w:r>
            <w:r w:rsidR="003B33A2" w:rsidRPr="00331E95">
              <w:rPr>
                <w:color w:val="000000" w:themeColor="text1"/>
              </w:rPr>
              <w:t>-31-220</w:t>
            </w:r>
            <w:r>
              <w:rPr>
                <w:color w:val="000000" w:themeColor="text1"/>
              </w:rPr>
              <w:t>9</w:t>
            </w:r>
          </w:p>
        </w:tc>
      </w:tr>
      <w:bookmarkEnd w:id="1"/>
      <w:tr w:rsidR="00331E95" w:rsidRPr="00331E95" w14:paraId="6CE1E501" w14:textId="77777777" w:rsidTr="002A374B">
        <w:trPr>
          <w:cantSplit/>
        </w:trPr>
        <w:tc>
          <w:tcPr>
            <w:tcW w:w="9568" w:type="dxa"/>
            <w:gridSpan w:val="4"/>
          </w:tcPr>
          <w:p w14:paraId="48151C0C" w14:textId="77777777" w:rsidR="00C74B6F" w:rsidRPr="00331E95" w:rsidRDefault="00D44BCF">
            <w:pPr>
              <w:rPr>
                <w:color w:val="000000" w:themeColor="text1"/>
              </w:rPr>
            </w:pPr>
            <w:r w:rsidRPr="00331E95">
              <w:rPr>
                <w:color w:val="000000" w:themeColor="text1"/>
              </w:rPr>
              <w:fldChar w:fldCharType="begin"/>
            </w:r>
            <w:r w:rsidRPr="00331E95">
              <w:rPr>
                <w:color w:val="000000" w:themeColor="text1"/>
              </w:rPr>
              <w:instrText xml:space="preserve"> AUTOTEXTLIST  \* Upper  \* MERGEFORMAT </w:instrText>
            </w:r>
            <w:r w:rsidRPr="00331E95">
              <w:rPr>
                <w:color w:val="000000" w:themeColor="text1"/>
              </w:rPr>
              <w:fldChar w:fldCharType="end"/>
            </w:r>
          </w:p>
        </w:tc>
      </w:tr>
      <w:tr w:rsidR="00331E95" w:rsidRPr="00331E95" w14:paraId="42ACB15D" w14:textId="77777777" w:rsidTr="005E654C">
        <w:tc>
          <w:tcPr>
            <w:tcW w:w="3614" w:type="dxa"/>
          </w:tcPr>
          <w:p w14:paraId="311B3FBD" w14:textId="77777777" w:rsidR="00C74B6F" w:rsidRPr="00331E95" w:rsidRDefault="008C79A7" w:rsidP="0045114F">
            <w:pPr>
              <w:ind w:right="46"/>
              <w:rPr>
                <w:color w:val="000000" w:themeColor="text1"/>
              </w:rPr>
            </w:pPr>
            <w:r w:rsidRPr="00331E95">
              <w:rPr>
                <w:color w:val="000000" w:themeColor="text1"/>
              </w:rPr>
              <w:t>Dossier</w:t>
            </w:r>
            <w:r w:rsidR="00EA4AFD" w:rsidRPr="00331E95">
              <w:rPr>
                <w:color w:val="000000" w:themeColor="text1"/>
              </w:rPr>
              <w:t>s</w:t>
            </w:r>
            <w:r w:rsidRPr="00331E95">
              <w:rPr>
                <w:color w:val="000000" w:themeColor="text1"/>
              </w:rPr>
              <w:t xml:space="preserve"> </w:t>
            </w:r>
            <w:r w:rsidR="003B33A2" w:rsidRPr="00331E95">
              <w:rPr>
                <w:color w:val="000000" w:themeColor="text1"/>
                <w:szCs w:val="24"/>
              </w:rPr>
              <w:t>accréditation</w:t>
            </w:r>
            <w:r w:rsidR="00EA4AFD" w:rsidRPr="00331E95">
              <w:rPr>
                <w:color w:val="000000" w:themeColor="text1"/>
                <w:szCs w:val="24"/>
              </w:rPr>
              <w:t>s</w:t>
            </w:r>
            <w:r w:rsidRPr="00331E95">
              <w:rPr>
                <w:color w:val="000000" w:themeColor="text1"/>
                <w:szCs w:val="24"/>
              </w:rPr>
              <w:t xml:space="preserve"> :</w:t>
            </w:r>
          </w:p>
        </w:tc>
        <w:tc>
          <w:tcPr>
            <w:tcW w:w="5954" w:type="dxa"/>
            <w:gridSpan w:val="3"/>
          </w:tcPr>
          <w:p w14:paraId="7D69108B" w14:textId="77777777" w:rsidR="00C74B6F" w:rsidRPr="00331E95" w:rsidRDefault="003B33A2" w:rsidP="007446FC">
            <w:pPr>
              <w:pStyle w:val="zSoquijdatNoDossier"/>
              <w:rPr>
                <w:color w:val="000000" w:themeColor="text1"/>
              </w:rPr>
            </w:pPr>
            <w:r w:rsidRPr="00331E95">
              <w:rPr>
                <w:color w:val="000000" w:themeColor="text1"/>
              </w:rPr>
              <w:t>AM-</w:t>
            </w:r>
            <w:r w:rsidR="007446FC">
              <w:rPr>
                <w:color w:val="000000" w:themeColor="text1"/>
              </w:rPr>
              <w:t>2001-1161</w:t>
            </w:r>
            <w:r w:rsidR="00EA4AFD" w:rsidRPr="00331E95">
              <w:rPr>
                <w:color w:val="000000" w:themeColor="text1"/>
              </w:rPr>
              <w:t xml:space="preserve"> </w:t>
            </w:r>
            <w:r w:rsidR="008F1FAF" w:rsidRPr="00331E95">
              <w:rPr>
                <w:color w:val="000000" w:themeColor="text1"/>
              </w:rPr>
              <w:t xml:space="preserve">        </w:t>
            </w:r>
            <w:r w:rsidR="00EA4AFD" w:rsidRPr="00331E95">
              <w:rPr>
                <w:color w:val="000000" w:themeColor="text1"/>
              </w:rPr>
              <w:t>AQ-1004-3869</w:t>
            </w:r>
          </w:p>
        </w:tc>
      </w:tr>
      <w:tr w:rsidR="00331E95" w:rsidRPr="00331E95" w14:paraId="5202EBF0" w14:textId="77777777" w:rsidTr="002A374B">
        <w:trPr>
          <w:cantSplit/>
        </w:trPr>
        <w:tc>
          <w:tcPr>
            <w:tcW w:w="9568" w:type="dxa"/>
            <w:gridSpan w:val="4"/>
          </w:tcPr>
          <w:p w14:paraId="761D02D7" w14:textId="77777777" w:rsidR="00C74B6F" w:rsidRPr="00331E95" w:rsidRDefault="00C74B6F">
            <w:pPr>
              <w:rPr>
                <w:color w:val="000000" w:themeColor="text1"/>
              </w:rPr>
            </w:pPr>
          </w:p>
        </w:tc>
      </w:tr>
      <w:tr w:rsidR="00331E95" w:rsidRPr="00331E95" w14:paraId="1D9EB6F0" w14:textId="77777777" w:rsidTr="002A374B">
        <w:trPr>
          <w:cantSplit/>
        </w:trPr>
        <w:tc>
          <w:tcPr>
            <w:tcW w:w="9568" w:type="dxa"/>
            <w:gridSpan w:val="4"/>
          </w:tcPr>
          <w:p w14:paraId="55223D83" w14:textId="77777777" w:rsidR="00C74B6F" w:rsidRPr="00331E95" w:rsidRDefault="00C74B6F">
            <w:pPr>
              <w:rPr>
                <w:color w:val="000000" w:themeColor="text1"/>
              </w:rPr>
            </w:pPr>
          </w:p>
        </w:tc>
      </w:tr>
      <w:tr w:rsidR="00331E95" w:rsidRPr="00331E95" w14:paraId="3807C3D5" w14:textId="77777777" w:rsidTr="005E654C">
        <w:trPr>
          <w:cantSplit/>
        </w:trPr>
        <w:tc>
          <w:tcPr>
            <w:tcW w:w="3614" w:type="dxa"/>
          </w:tcPr>
          <w:p w14:paraId="6CDCE1B0" w14:textId="77777777" w:rsidR="006E3DD8" w:rsidRPr="00331E95" w:rsidRDefault="003B33A2" w:rsidP="006E3DD8">
            <w:pPr>
              <w:tabs>
                <w:tab w:val="left" w:pos="2672"/>
              </w:tabs>
              <w:rPr>
                <w:color w:val="000000" w:themeColor="text1"/>
              </w:rPr>
            </w:pPr>
            <w:r w:rsidRPr="00331E95">
              <w:rPr>
                <w:color w:val="000000" w:themeColor="text1"/>
              </w:rPr>
              <w:t>Québec</w:t>
            </w:r>
            <w:r w:rsidR="00C04E32" w:rsidRPr="00331E95">
              <w:rPr>
                <w:color w:val="000000" w:themeColor="text1"/>
              </w:rPr>
              <w:t>,</w:t>
            </w:r>
          </w:p>
        </w:tc>
        <w:tc>
          <w:tcPr>
            <w:tcW w:w="5954" w:type="dxa"/>
            <w:gridSpan w:val="3"/>
          </w:tcPr>
          <w:p w14:paraId="70CB083B" w14:textId="77777777" w:rsidR="006E3DD8" w:rsidRPr="00331E95" w:rsidRDefault="00C04E32" w:rsidP="00B96003">
            <w:pPr>
              <w:pStyle w:val="zSoquijdatDateJugement"/>
              <w:rPr>
                <w:color w:val="000000" w:themeColor="text1"/>
              </w:rPr>
            </w:pPr>
            <w:r w:rsidRPr="00331E95">
              <w:rPr>
                <w:color w:val="000000" w:themeColor="text1"/>
              </w:rPr>
              <w:t xml:space="preserve">le </w:t>
            </w:r>
            <w:r w:rsidR="00EA274F">
              <w:rPr>
                <w:color w:val="000000" w:themeColor="text1"/>
              </w:rPr>
              <w:t>1</w:t>
            </w:r>
            <w:r w:rsidR="00B96003">
              <w:rPr>
                <w:color w:val="000000" w:themeColor="text1"/>
              </w:rPr>
              <w:t>4</w:t>
            </w:r>
            <w:r w:rsidR="00656F17" w:rsidRPr="00331E95">
              <w:rPr>
                <w:color w:val="000000" w:themeColor="text1"/>
              </w:rPr>
              <w:t xml:space="preserve"> </w:t>
            </w:r>
            <w:r w:rsidR="00EA274F">
              <w:rPr>
                <w:color w:val="000000" w:themeColor="text1"/>
              </w:rPr>
              <w:t>septembre</w:t>
            </w:r>
            <w:r w:rsidR="00656F17" w:rsidRPr="00331E95">
              <w:rPr>
                <w:color w:val="000000" w:themeColor="text1"/>
              </w:rPr>
              <w:t xml:space="preserve"> 2022</w:t>
            </w:r>
          </w:p>
        </w:tc>
      </w:tr>
      <w:tr w:rsidR="00331E95" w:rsidRPr="00331E95" w14:paraId="556C649A" w14:textId="77777777" w:rsidTr="002A374B">
        <w:trPr>
          <w:cantSplit/>
        </w:trPr>
        <w:tc>
          <w:tcPr>
            <w:tcW w:w="9568" w:type="dxa"/>
            <w:gridSpan w:val="4"/>
          </w:tcPr>
          <w:p w14:paraId="1CF09AB9" w14:textId="77777777" w:rsidR="00942AB8" w:rsidRPr="00331E95" w:rsidRDefault="00942AB8" w:rsidP="00FA153F">
            <w:pPr>
              <w:rPr>
                <w:color w:val="000000" w:themeColor="text1"/>
              </w:rPr>
            </w:pPr>
            <w:r w:rsidRPr="00331E95">
              <w:rPr>
                <w:color w:val="000000" w:themeColor="text1"/>
              </w:rPr>
              <w:t>______________________________________________________________________</w:t>
            </w:r>
          </w:p>
        </w:tc>
      </w:tr>
      <w:tr w:rsidR="00331E95" w:rsidRPr="00331E95" w14:paraId="011DC4A5" w14:textId="77777777" w:rsidTr="002A374B">
        <w:trPr>
          <w:cantSplit/>
          <w:trHeight w:val="148"/>
        </w:trPr>
        <w:tc>
          <w:tcPr>
            <w:tcW w:w="9568" w:type="dxa"/>
            <w:gridSpan w:val="4"/>
          </w:tcPr>
          <w:p w14:paraId="3A5C4708" w14:textId="77777777" w:rsidR="00942AB8" w:rsidRPr="00331E95" w:rsidRDefault="00942AB8" w:rsidP="00FA153F">
            <w:pPr>
              <w:rPr>
                <w:color w:val="000000" w:themeColor="text1"/>
              </w:rPr>
            </w:pPr>
          </w:p>
        </w:tc>
      </w:tr>
      <w:tr w:rsidR="00331E95" w:rsidRPr="00331E95" w14:paraId="29B8D22A" w14:textId="77777777" w:rsidTr="00A12E55">
        <w:trPr>
          <w:cantSplit/>
          <w:trHeight w:val="148"/>
        </w:trPr>
        <w:tc>
          <w:tcPr>
            <w:tcW w:w="5457" w:type="dxa"/>
            <w:gridSpan w:val="3"/>
          </w:tcPr>
          <w:p w14:paraId="6E0D8D09" w14:textId="77777777" w:rsidR="0035375B" w:rsidRPr="00331E95" w:rsidRDefault="0035375B" w:rsidP="003B33A2">
            <w:pPr>
              <w:rPr>
                <w:b/>
                <w:bCs/>
                <w:color w:val="000000" w:themeColor="text1"/>
              </w:rPr>
            </w:pPr>
            <w:bookmarkStart w:id="3" w:name="ref_commissaire" w:colFirst="1" w:colLast="1"/>
            <w:r w:rsidRPr="00331E95">
              <w:rPr>
                <w:b/>
                <w:bCs/>
                <w:color w:val="000000" w:themeColor="text1"/>
              </w:rPr>
              <w:t>DEVANT L</w:t>
            </w:r>
            <w:r w:rsidR="003B33A2" w:rsidRPr="00331E95">
              <w:rPr>
                <w:b/>
                <w:bCs/>
                <w:color w:val="000000" w:themeColor="text1"/>
              </w:rPr>
              <w:t>E</w:t>
            </w:r>
            <w:r w:rsidRPr="00331E95">
              <w:rPr>
                <w:b/>
                <w:bCs/>
                <w:color w:val="000000" w:themeColor="text1"/>
              </w:rPr>
              <w:t xml:space="preserve"> JUGE ADMINISTRATI</w:t>
            </w:r>
            <w:r w:rsidR="003B33A2" w:rsidRPr="00331E95">
              <w:rPr>
                <w:b/>
                <w:bCs/>
                <w:color w:val="000000" w:themeColor="text1"/>
              </w:rPr>
              <w:t>F</w:t>
            </w:r>
            <w:r w:rsidRPr="00331E95">
              <w:rPr>
                <w:b/>
                <w:bCs/>
                <w:color w:val="000000" w:themeColor="text1"/>
              </w:rPr>
              <w:t> :</w:t>
            </w:r>
          </w:p>
        </w:tc>
        <w:tc>
          <w:tcPr>
            <w:tcW w:w="4111" w:type="dxa"/>
          </w:tcPr>
          <w:p w14:paraId="18E87AB9" w14:textId="77777777" w:rsidR="0035375B" w:rsidRPr="00331E95" w:rsidRDefault="003B33A2" w:rsidP="005B5689">
            <w:pPr>
              <w:pStyle w:val="zSoquijdatJuge"/>
              <w:rPr>
                <w:bCs/>
                <w:color w:val="000000" w:themeColor="text1"/>
              </w:rPr>
            </w:pPr>
            <w:r w:rsidRPr="00331E95">
              <w:rPr>
                <w:color w:val="000000" w:themeColor="text1"/>
              </w:rPr>
              <w:t>Pierre-Étienne M</w:t>
            </w:r>
            <w:r w:rsidR="00631D9F" w:rsidRPr="00331E95">
              <w:rPr>
                <w:color w:val="000000" w:themeColor="text1"/>
              </w:rPr>
              <w:t xml:space="preserve">orand </w:t>
            </w:r>
          </w:p>
        </w:tc>
      </w:tr>
      <w:bookmarkEnd w:id="3"/>
      <w:tr w:rsidR="00331E95" w:rsidRPr="00331E95" w14:paraId="2BBE02DA" w14:textId="77777777" w:rsidTr="002A374B">
        <w:trPr>
          <w:cantSplit/>
          <w:trHeight w:val="148"/>
        </w:trPr>
        <w:tc>
          <w:tcPr>
            <w:tcW w:w="9568" w:type="dxa"/>
            <w:gridSpan w:val="4"/>
          </w:tcPr>
          <w:p w14:paraId="32636F9F" w14:textId="77777777" w:rsidR="00942AB8" w:rsidRPr="00331E95" w:rsidRDefault="00942AB8" w:rsidP="00FA153F">
            <w:pPr>
              <w:rPr>
                <w:color w:val="000000" w:themeColor="text1"/>
              </w:rPr>
            </w:pPr>
            <w:r w:rsidRPr="00331E95">
              <w:rPr>
                <w:color w:val="000000" w:themeColor="text1"/>
              </w:rPr>
              <w:t>______________________________________________________________________</w:t>
            </w:r>
          </w:p>
        </w:tc>
      </w:tr>
      <w:tr w:rsidR="00331E95" w:rsidRPr="00331E95" w14:paraId="559B2082" w14:textId="77777777" w:rsidTr="002A374B">
        <w:tc>
          <w:tcPr>
            <w:tcW w:w="9568" w:type="dxa"/>
            <w:gridSpan w:val="4"/>
          </w:tcPr>
          <w:p w14:paraId="338021BD" w14:textId="77777777" w:rsidR="00942AB8" w:rsidRPr="00331E95" w:rsidRDefault="00942AB8">
            <w:pPr>
              <w:rPr>
                <w:color w:val="000000" w:themeColor="text1"/>
              </w:rPr>
            </w:pPr>
          </w:p>
        </w:tc>
      </w:tr>
      <w:tr w:rsidR="00331E95" w:rsidRPr="00331E95" w14:paraId="635B72C4" w14:textId="77777777" w:rsidTr="00D40ABA">
        <w:tc>
          <w:tcPr>
            <w:tcW w:w="4748" w:type="dxa"/>
            <w:gridSpan w:val="2"/>
          </w:tcPr>
          <w:p w14:paraId="3B3AF4B1" w14:textId="77777777" w:rsidR="00942AB8" w:rsidRPr="006F4503" w:rsidRDefault="006F4503">
            <w:pPr>
              <w:rPr>
                <w:b/>
                <w:color w:val="000000" w:themeColor="text1"/>
              </w:rPr>
            </w:pPr>
            <w:bookmarkStart w:id="4" w:name="bloc_parties_gauche"/>
            <w:bookmarkEnd w:id="4"/>
            <w:r w:rsidRPr="006F4503">
              <w:rPr>
                <w:b/>
                <w:color w:val="000000" w:themeColor="text1"/>
              </w:rPr>
              <w:t>1291303</w:t>
            </w:r>
          </w:p>
        </w:tc>
        <w:tc>
          <w:tcPr>
            <w:tcW w:w="4820" w:type="dxa"/>
            <w:gridSpan w:val="2"/>
          </w:tcPr>
          <w:p w14:paraId="5FC9FF7E" w14:textId="77777777" w:rsidR="00942AB8" w:rsidRPr="006F4503" w:rsidRDefault="006F4503">
            <w:pPr>
              <w:rPr>
                <w:b/>
                <w:color w:val="000000" w:themeColor="text1"/>
              </w:rPr>
            </w:pPr>
            <w:r w:rsidRPr="006F4503">
              <w:rPr>
                <w:b/>
                <w:color w:val="000000" w:themeColor="text1"/>
              </w:rPr>
              <w:t>1291305</w:t>
            </w:r>
          </w:p>
        </w:tc>
      </w:tr>
      <w:tr w:rsidR="006F4503" w:rsidRPr="00331E95" w14:paraId="77780335" w14:textId="77777777" w:rsidTr="00D40ABA">
        <w:tc>
          <w:tcPr>
            <w:tcW w:w="4748" w:type="dxa"/>
            <w:gridSpan w:val="2"/>
          </w:tcPr>
          <w:p w14:paraId="464EBBEB" w14:textId="77777777" w:rsidR="006F4503" w:rsidRPr="00331E95" w:rsidRDefault="006F4503">
            <w:pPr>
              <w:rPr>
                <w:color w:val="000000" w:themeColor="text1"/>
              </w:rPr>
            </w:pPr>
          </w:p>
        </w:tc>
        <w:tc>
          <w:tcPr>
            <w:tcW w:w="4820" w:type="dxa"/>
            <w:gridSpan w:val="2"/>
          </w:tcPr>
          <w:p w14:paraId="558C03BB" w14:textId="77777777" w:rsidR="006F4503" w:rsidRPr="00331E95" w:rsidRDefault="006F4503">
            <w:pPr>
              <w:rPr>
                <w:color w:val="000000" w:themeColor="text1"/>
              </w:rPr>
            </w:pPr>
          </w:p>
        </w:tc>
      </w:tr>
      <w:tr w:rsidR="00331E95" w:rsidRPr="00331E95" w14:paraId="34FDBF21" w14:textId="77777777" w:rsidTr="00D40ABA">
        <w:tc>
          <w:tcPr>
            <w:tcW w:w="4748" w:type="dxa"/>
            <w:gridSpan w:val="2"/>
          </w:tcPr>
          <w:p w14:paraId="52200622" w14:textId="77777777" w:rsidR="00942AB8" w:rsidRPr="00331E95" w:rsidRDefault="003B33A2">
            <w:pPr>
              <w:pStyle w:val="zSoquijdatNomPartieDem"/>
              <w:rPr>
                <w:b/>
                <w:color w:val="000000" w:themeColor="text1"/>
              </w:rPr>
            </w:pPr>
            <w:r w:rsidRPr="00331E95">
              <w:rPr>
                <w:b/>
                <w:color w:val="000000" w:themeColor="text1"/>
              </w:rPr>
              <w:t>Syndicat des RMU de l'Estrie - CSN</w:t>
            </w:r>
          </w:p>
        </w:tc>
        <w:tc>
          <w:tcPr>
            <w:tcW w:w="4820" w:type="dxa"/>
            <w:gridSpan w:val="2"/>
          </w:tcPr>
          <w:p w14:paraId="31982630" w14:textId="77777777" w:rsidR="00942AB8" w:rsidRPr="006F4503" w:rsidRDefault="006F4503">
            <w:pPr>
              <w:rPr>
                <w:b/>
                <w:color w:val="000000" w:themeColor="text1"/>
              </w:rPr>
            </w:pPr>
            <w:r w:rsidRPr="006F4503">
              <w:rPr>
                <w:b/>
                <w:color w:val="000000" w:themeColor="text1"/>
              </w:rPr>
              <w:t>Syndicat des travailleuses et travailleurs de la Centrale de Coordination santé de la région de Québec (CSN)</w:t>
            </w:r>
          </w:p>
        </w:tc>
      </w:tr>
      <w:tr w:rsidR="00331E95" w:rsidRPr="00331E95" w14:paraId="1B5D9B39" w14:textId="77777777" w:rsidTr="00D40ABA">
        <w:tc>
          <w:tcPr>
            <w:tcW w:w="4748" w:type="dxa"/>
            <w:gridSpan w:val="2"/>
          </w:tcPr>
          <w:p w14:paraId="059A179A" w14:textId="77777777" w:rsidR="00942AB8" w:rsidRPr="00331E95" w:rsidRDefault="006F4503" w:rsidP="007B0DF2">
            <w:pPr>
              <w:pStyle w:val="zSoquijdatQtePartieDem"/>
              <w:tabs>
                <w:tab w:val="left" w:pos="3539"/>
              </w:tabs>
              <w:ind w:left="708"/>
              <w:rPr>
                <w:color w:val="000000" w:themeColor="text1"/>
              </w:rPr>
            </w:pPr>
            <w:bookmarkStart w:id="5" w:name="partie_demanderesse"/>
            <w:bookmarkEnd w:id="5"/>
            <w:r>
              <w:rPr>
                <w:color w:val="000000" w:themeColor="text1"/>
              </w:rPr>
              <w:t>Association accréditée</w:t>
            </w:r>
          </w:p>
        </w:tc>
        <w:tc>
          <w:tcPr>
            <w:tcW w:w="4820" w:type="dxa"/>
            <w:gridSpan w:val="2"/>
          </w:tcPr>
          <w:p w14:paraId="038834C8" w14:textId="77777777" w:rsidR="00942AB8" w:rsidRPr="00331E95" w:rsidRDefault="006F4503" w:rsidP="006F4503">
            <w:pPr>
              <w:ind w:left="569"/>
              <w:rPr>
                <w:color w:val="000000" w:themeColor="text1"/>
              </w:rPr>
            </w:pPr>
            <w:r w:rsidRPr="006F4503">
              <w:rPr>
                <w:color w:val="000000" w:themeColor="text1"/>
              </w:rPr>
              <w:t>Association accréditée</w:t>
            </w:r>
          </w:p>
        </w:tc>
      </w:tr>
      <w:tr w:rsidR="00331E95" w:rsidRPr="00331E95" w14:paraId="43BFFA59" w14:textId="77777777" w:rsidTr="00D40ABA">
        <w:tc>
          <w:tcPr>
            <w:tcW w:w="4748" w:type="dxa"/>
            <w:gridSpan w:val="2"/>
          </w:tcPr>
          <w:p w14:paraId="7118A6E1" w14:textId="77777777" w:rsidR="00942AB8" w:rsidRPr="00331E95" w:rsidRDefault="00942AB8">
            <w:pPr>
              <w:rPr>
                <w:color w:val="000000" w:themeColor="text1"/>
              </w:rPr>
            </w:pPr>
          </w:p>
        </w:tc>
        <w:tc>
          <w:tcPr>
            <w:tcW w:w="4820" w:type="dxa"/>
            <w:gridSpan w:val="2"/>
          </w:tcPr>
          <w:p w14:paraId="59C70963" w14:textId="77777777" w:rsidR="00942AB8" w:rsidRPr="00331E95" w:rsidRDefault="00942AB8">
            <w:pPr>
              <w:rPr>
                <w:color w:val="000000" w:themeColor="text1"/>
              </w:rPr>
            </w:pPr>
          </w:p>
        </w:tc>
      </w:tr>
      <w:tr w:rsidR="00331E95" w:rsidRPr="00331E95" w14:paraId="020722A2" w14:textId="77777777" w:rsidTr="00D40ABA">
        <w:tc>
          <w:tcPr>
            <w:tcW w:w="4748" w:type="dxa"/>
            <w:gridSpan w:val="2"/>
          </w:tcPr>
          <w:p w14:paraId="36F40AF0" w14:textId="77777777" w:rsidR="00942AB8" w:rsidRPr="00331E95" w:rsidRDefault="003B33A2" w:rsidP="00D06652">
            <w:pPr>
              <w:pStyle w:val="zSoquijlblLienParties"/>
              <w:rPr>
                <w:color w:val="000000" w:themeColor="text1"/>
              </w:rPr>
            </w:pPr>
            <w:r w:rsidRPr="00331E95">
              <w:rPr>
                <w:color w:val="000000" w:themeColor="text1"/>
              </w:rPr>
              <w:t>c.</w:t>
            </w:r>
          </w:p>
        </w:tc>
        <w:tc>
          <w:tcPr>
            <w:tcW w:w="4820" w:type="dxa"/>
            <w:gridSpan w:val="2"/>
          </w:tcPr>
          <w:p w14:paraId="4B547486" w14:textId="77777777" w:rsidR="00942AB8" w:rsidRPr="00331E95" w:rsidRDefault="00942AB8">
            <w:pPr>
              <w:rPr>
                <w:color w:val="000000" w:themeColor="text1"/>
              </w:rPr>
            </w:pPr>
          </w:p>
        </w:tc>
      </w:tr>
      <w:tr w:rsidR="00331E95" w:rsidRPr="00331E95" w14:paraId="2B7EF2CC" w14:textId="77777777" w:rsidTr="00D40ABA">
        <w:tc>
          <w:tcPr>
            <w:tcW w:w="4748" w:type="dxa"/>
            <w:gridSpan w:val="2"/>
          </w:tcPr>
          <w:p w14:paraId="66C84E2E" w14:textId="77777777" w:rsidR="00942AB8" w:rsidRPr="00331E95" w:rsidRDefault="00942AB8">
            <w:pPr>
              <w:rPr>
                <w:color w:val="000000" w:themeColor="text1"/>
              </w:rPr>
            </w:pPr>
          </w:p>
        </w:tc>
        <w:tc>
          <w:tcPr>
            <w:tcW w:w="4820" w:type="dxa"/>
            <w:gridSpan w:val="2"/>
          </w:tcPr>
          <w:p w14:paraId="2D6C36CC" w14:textId="77777777" w:rsidR="00942AB8" w:rsidRPr="00331E95" w:rsidRDefault="00942AB8">
            <w:pPr>
              <w:rPr>
                <w:color w:val="000000" w:themeColor="text1"/>
              </w:rPr>
            </w:pPr>
          </w:p>
        </w:tc>
      </w:tr>
      <w:tr w:rsidR="00331E95" w:rsidRPr="00331E95" w14:paraId="0B9A76B2" w14:textId="77777777" w:rsidTr="00D40ABA">
        <w:tc>
          <w:tcPr>
            <w:tcW w:w="4748" w:type="dxa"/>
            <w:gridSpan w:val="2"/>
          </w:tcPr>
          <w:p w14:paraId="403548E9" w14:textId="77777777" w:rsidR="00942AB8" w:rsidRPr="00331E95" w:rsidRDefault="003B33A2">
            <w:pPr>
              <w:pStyle w:val="zSoquijdatNomPartieDef"/>
              <w:rPr>
                <w:b/>
                <w:color w:val="000000" w:themeColor="text1"/>
              </w:rPr>
            </w:pPr>
            <w:r w:rsidRPr="00331E95">
              <w:rPr>
                <w:b/>
                <w:color w:val="000000" w:themeColor="text1"/>
              </w:rPr>
              <w:t>Centre de Communication Santé Estrie</w:t>
            </w:r>
          </w:p>
        </w:tc>
        <w:tc>
          <w:tcPr>
            <w:tcW w:w="4820" w:type="dxa"/>
            <w:gridSpan w:val="2"/>
          </w:tcPr>
          <w:p w14:paraId="573AF373" w14:textId="77777777" w:rsidR="00942AB8" w:rsidRPr="006F4503" w:rsidRDefault="006F4503">
            <w:pPr>
              <w:rPr>
                <w:b/>
                <w:color w:val="000000" w:themeColor="text1"/>
              </w:rPr>
            </w:pPr>
            <w:r w:rsidRPr="006F4503">
              <w:rPr>
                <w:b/>
                <w:color w:val="000000" w:themeColor="text1"/>
              </w:rPr>
              <w:t>Centre de communication santé des capitales</w:t>
            </w:r>
          </w:p>
        </w:tc>
      </w:tr>
      <w:tr w:rsidR="00331E95" w:rsidRPr="00331E95" w14:paraId="6283813F" w14:textId="77777777" w:rsidTr="00D40ABA">
        <w:tc>
          <w:tcPr>
            <w:tcW w:w="4748" w:type="dxa"/>
            <w:gridSpan w:val="2"/>
          </w:tcPr>
          <w:p w14:paraId="3FC83E11" w14:textId="77777777" w:rsidR="00942AB8" w:rsidRPr="00331E95" w:rsidRDefault="00847063">
            <w:pPr>
              <w:pStyle w:val="zSoquijdatQtePartieDef"/>
              <w:ind w:left="708"/>
              <w:rPr>
                <w:color w:val="000000" w:themeColor="text1"/>
              </w:rPr>
            </w:pPr>
            <w:r w:rsidRPr="00331E95">
              <w:rPr>
                <w:color w:val="000000" w:themeColor="text1"/>
              </w:rPr>
              <w:t>Employeur</w:t>
            </w:r>
          </w:p>
        </w:tc>
        <w:tc>
          <w:tcPr>
            <w:tcW w:w="4820" w:type="dxa"/>
            <w:gridSpan w:val="2"/>
          </w:tcPr>
          <w:p w14:paraId="0001DCE2" w14:textId="77777777" w:rsidR="00942AB8" w:rsidRPr="00331E95" w:rsidRDefault="006F4503" w:rsidP="006F4503">
            <w:pPr>
              <w:ind w:left="569"/>
              <w:rPr>
                <w:color w:val="000000" w:themeColor="text1"/>
              </w:rPr>
            </w:pPr>
            <w:r w:rsidRPr="006F4503">
              <w:rPr>
                <w:color w:val="000000" w:themeColor="text1"/>
              </w:rPr>
              <w:t>Employeur</w:t>
            </w:r>
          </w:p>
        </w:tc>
      </w:tr>
      <w:tr w:rsidR="00331E95" w:rsidRPr="00331E95" w14:paraId="11857181" w14:textId="77777777" w:rsidTr="00D40ABA">
        <w:tc>
          <w:tcPr>
            <w:tcW w:w="4748" w:type="dxa"/>
            <w:gridSpan w:val="2"/>
          </w:tcPr>
          <w:p w14:paraId="6A02421A" w14:textId="77777777" w:rsidR="0065093D" w:rsidRPr="00331E95" w:rsidRDefault="0065093D">
            <w:pPr>
              <w:rPr>
                <w:color w:val="000000" w:themeColor="text1"/>
              </w:rPr>
            </w:pPr>
          </w:p>
        </w:tc>
        <w:tc>
          <w:tcPr>
            <w:tcW w:w="4820" w:type="dxa"/>
            <w:gridSpan w:val="2"/>
          </w:tcPr>
          <w:p w14:paraId="73AEBC94" w14:textId="77777777" w:rsidR="0065093D" w:rsidRPr="00331E95" w:rsidRDefault="0065093D">
            <w:pPr>
              <w:rPr>
                <w:color w:val="000000" w:themeColor="text1"/>
              </w:rPr>
            </w:pPr>
          </w:p>
        </w:tc>
      </w:tr>
      <w:tr w:rsidR="00331E95" w:rsidRPr="00331E95" w14:paraId="0457CA51" w14:textId="77777777" w:rsidTr="00D40ABA">
        <w:tc>
          <w:tcPr>
            <w:tcW w:w="4748" w:type="dxa"/>
            <w:gridSpan w:val="2"/>
          </w:tcPr>
          <w:p w14:paraId="47601F87" w14:textId="77777777" w:rsidR="00942AB8" w:rsidRPr="00331E95" w:rsidRDefault="00942AB8">
            <w:pPr>
              <w:rPr>
                <w:color w:val="000000" w:themeColor="text1"/>
              </w:rPr>
            </w:pPr>
          </w:p>
        </w:tc>
        <w:tc>
          <w:tcPr>
            <w:tcW w:w="4820" w:type="dxa"/>
            <w:gridSpan w:val="2"/>
          </w:tcPr>
          <w:p w14:paraId="4DA66AB0" w14:textId="77777777" w:rsidR="00942AB8" w:rsidRPr="00331E95" w:rsidRDefault="00942AB8">
            <w:pPr>
              <w:rPr>
                <w:color w:val="000000" w:themeColor="text1"/>
              </w:rPr>
            </w:pPr>
          </w:p>
        </w:tc>
      </w:tr>
    </w:tbl>
    <w:p w14:paraId="36F939E0" w14:textId="77777777" w:rsidR="00C74B6F" w:rsidRPr="00331E95" w:rsidRDefault="00C74B6F">
      <w:pPr>
        <w:rPr>
          <w:color w:val="000000" w:themeColor="text1"/>
        </w:rPr>
      </w:pPr>
      <w:r w:rsidRPr="00331E95">
        <w:rPr>
          <w:color w:val="000000" w:themeColor="text1"/>
        </w:rPr>
        <w:t>______________________________________________________________________</w:t>
      </w:r>
    </w:p>
    <w:p w14:paraId="122E25E9" w14:textId="77777777" w:rsidR="00C74B6F" w:rsidRPr="00331E95" w:rsidRDefault="00C74B6F">
      <w:pPr>
        <w:rPr>
          <w:color w:val="000000" w:themeColor="text1"/>
        </w:rPr>
      </w:pPr>
    </w:p>
    <w:p w14:paraId="0F7125D4" w14:textId="77777777" w:rsidR="00C74B6F" w:rsidRPr="00331E95" w:rsidRDefault="00C74B6F" w:rsidP="008B042E">
      <w:pPr>
        <w:jc w:val="center"/>
        <w:rPr>
          <w:b/>
          <w:bCs/>
          <w:color w:val="000000" w:themeColor="text1"/>
        </w:rPr>
      </w:pPr>
      <w:bookmarkStart w:id="6" w:name="decision"/>
      <w:r w:rsidRPr="00331E95">
        <w:rPr>
          <w:b/>
          <w:bCs/>
          <w:color w:val="000000" w:themeColor="text1"/>
        </w:rPr>
        <w:t>DÉCISION</w:t>
      </w:r>
      <w:bookmarkEnd w:id="6"/>
    </w:p>
    <w:p w14:paraId="02C4E2C0" w14:textId="77777777" w:rsidR="00C74B6F" w:rsidRPr="00331E95" w:rsidRDefault="00C74B6F">
      <w:pPr>
        <w:jc w:val="center"/>
        <w:rPr>
          <w:color w:val="000000" w:themeColor="text1"/>
        </w:rPr>
      </w:pPr>
      <w:r w:rsidRPr="00331E95">
        <w:rPr>
          <w:color w:val="000000" w:themeColor="text1"/>
        </w:rPr>
        <w:t>______________________________________________________________________</w:t>
      </w:r>
    </w:p>
    <w:p w14:paraId="563BA415" w14:textId="77777777" w:rsidR="00C74B6F" w:rsidRPr="00331E95" w:rsidRDefault="00C74B6F">
      <w:pPr>
        <w:rPr>
          <w:color w:val="000000" w:themeColor="text1"/>
        </w:rPr>
      </w:pPr>
    </w:p>
    <w:p w14:paraId="4912ACA5" w14:textId="77777777" w:rsidR="00082A97" w:rsidRPr="00331E95" w:rsidRDefault="00082A97" w:rsidP="00F10236">
      <w:pPr>
        <w:pStyle w:val="corpsdedcision"/>
        <w:numPr>
          <w:ilvl w:val="0"/>
          <w:numId w:val="0"/>
        </w:numPr>
        <w:rPr>
          <w:color w:val="000000" w:themeColor="text1"/>
          <w:u w:val="single"/>
        </w:rPr>
      </w:pPr>
      <w:r w:rsidRPr="00331E95">
        <w:rPr>
          <w:b/>
          <w:bCs/>
          <w:color w:val="000000" w:themeColor="text1"/>
          <w:u w:val="single"/>
        </w:rPr>
        <w:t>L’APERÇU</w:t>
      </w:r>
    </w:p>
    <w:p w14:paraId="6C761FD0" w14:textId="77777777" w:rsidR="00FC695E" w:rsidRPr="00331E95" w:rsidRDefault="00FC695E" w:rsidP="007446FC">
      <w:pPr>
        <w:pStyle w:val="corpsdedcision"/>
        <w:spacing w:after="240"/>
        <w:rPr>
          <w:color w:val="000000" w:themeColor="text1"/>
        </w:rPr>
      </w:pPr>
      <w:r w:rsidRPr="00331E95">
        <w:rPr>
          <w:color w:val="000000" w:themeColor="text1"/>
        </w:rPr>
        <w:t>Le Syndicat des RMU de l'Estrie – CSN</w:t>
      </w:r>
      <w:r w:rsidR="00803E98" w:rsidRPr="00331E95">
        <w:rPr>
          <w:color w:val="000000" w:themeColor="text1"/>
        </w:rPr>
        <w:t xml:space="preserve">, le Syndicat de l’Estrie, </w:t>
      </w:r>
      <w:r w:rsidRPr="00331E95">
        <w:rPr>
          <w:color w:val="000000" w:themeColor="text1"/>
        </w:rPr>
        <w:t>est accrédité auprès du Centre de Communication Santé Estrie, le CCS de l’Estrie, pour représenter :</w:t>
      </w:r>
    </w:p>
    <w:p w14:paraId="0AAF61A8" w14:textId="77777777" w:rsidR="00C74B6F" w:rsidRPr="00331E95" w:rsidRDefault="00FC695E" w:rsidP="007446FC">
      <w:pPr>
        <w:pStyle w:val="citation"/>
        <w:spacing w:after="360"/>
        <w:rPr>
          <w:b/>
          <w:color w:val="000000" w:themeColor="text1"/>
        </w:rPr>
      </w:pPr>
      <w:r w:rsidRPr="00331E95">
        <w:rPr>
          <w:b/>
          <w:color w:val="000000" w:themeColor="text1"/>
        </w:rPr>
        <w:t>« Tous les répartiteurs, répartitrices, salarié-e-s au sens du Code du travail à l'exclusion des employées de bureau. »</w:t>
      </w:r>
    </w:p>
    <w:p w14:paraId="05421D83" w14:textId="77777777" w:rsidR="00FC695E" w:rsidRPr="00331E95" w:rsidRDefault="00FC695E" w:rsidP="007446FC">
      <w:pPr>
        <w:pStyle w:val="corpsdedcision"/>
        <w:spacing w:after="240"/>
        <w:rPr>
          <w:color w:val="000000" w:themeColor="text1"/>
        </w:rPr>
      </w:pPr>
      <w:r w:rsidRPr="00331E95">
        <w:rPr>
          <w:color w:val="000000" w:themeColor="text1"/>
        </w:rPr>
        <w:lastRenderedPageBreak/>
        <w:t>Le Syndicat des travailleuses et travailleurs de la Centrale de Coordination santé de la région de Québec (CSN)</w:t>
      </w:r>
      <w:r w:rsidR="00803E98" w:rsidRPr="00331E95">
        <w:rPr>
          <w:color w:val="000000" w:themeColor="text1"/>
        </w:rPr>
        <w:t>, le Syndicat de Québec,</w:t>
      </w:r>
      <w:r w:rsidRPr="00331E95">
        <w:rPr>
          <w:color w:val="000000" w:themeColor="text1"/>
        </w:rPr>
        <w:t xml:space="preserve"> est accrédité auprès du Centre de communication santé des capitales, le CCS des capitales, pour représenter :</w:t>
      </w:r>
    </w:p>
    <w:p w14:paraId="5472D5E6" w14:textId="77777777" w:rsidR="00FC695E" w:rsidRPr="00331E95" w:rsidRDefault="00FC695E" w:rsidP="007446FC">
      <w:pPr>
        <w:pStyle w:val="citation"/>
        <w:spacing w:after="360"/>
        <w:rPr>
          <w:b/>
          <w:color w:val="000000" w:themeColor="text1"/>
        </w:rPr>
      </w:pPr>
      <w:r w:rsidRPr="00331E95">
        <w:rPr>
          <w:b/>
          <w:color w:val="000000" w:themeColor="text1"/>
        </w:rPr>
        <w:t>« Tous les salariés au sens du Code du Travail à l'exception des employés de bureau. »</w:t>
      </w:r>
    </w:p>
    <w:p w14:paraId="5484B1F1" w14:textId="226A3303" w:rsidR="008E3885" w:rsidRPr="00331E95" w:rsidRDefault="008E3885" w:rsidP="008E3885">
      <w:pPr>
        <w:pStyle w:val="corpsdedcision"/>
        <w:tabs>
          <w:tab w:val="num" w:pos="720"/>
        </w:tabs>
        <w:rPr>
          <w:rFonts w:cs="Arial"/>
          <w:color w:val="000000" w:themeColor="text1"/>
        </w:rPr>
      </w:pPr>
      <w:r w:rsidRPr="00331E95">
        <w:rPr>
          <w:rFonts w:cs="Arial"/>
          <w:color w:val="000000" w:themeColor="text1"/>
        </w:rPr>
        <w:t>Le CCS de l’Estrie et le CCS des capitales</w:t>
      </w:r>
      <w:r w:rsidR="00803E98" w:rsidRPr="00331E95">
        <w:rPr>
          <w:rFonts w:cs="Arial"/>
          <w:color w:val="000000" w:themeColor="text1"/>
        </w:rPr>
        <w:t>, les Employeurs,</w:t>
      </w:r>
      <w:r w:rsidRPr="00331E95">
        <w:rPr>
          <w:rFonts w:cs="Arial"/>
          <w:color w:val="000000" w:themeColor="text1"/>
        </w:rPr>
        <w:t xml:space="preserve"> sont </w:t>
      </w:r>
      <w:r w:rsidR="00835EA6">
        <w:rPr>
          <w:rFonts w:cs="Arial"/>
          <w:color w:val="000000" w:themeColor="text1"/>
        </w:rPr>
        <w:t xml:space="preserve">chacun </w:t>
      </w:r>
      <w:r w:rsidRPr="00331E95">
        <w:rPr>
          <w:rFonts w:cs="Arial"/>
          <w:color w:val="000000" w:themeColor="text1"/>
        </w:rPr>
        <w:t xml:space="preserve">un service public en vertu de l’article 111.0.16 (7) du </w:t>
      </w:r>
      <w:r w:rsidRPr="00331E95">
        <w:rPr>
          <w:rFonts w:cs="Arial"/>
          <w:i/>
          <w:color w:val="000000" w:themeColor="text1"/>
        </w:rPr>
        <w:t>Code du travail</w:t>
      </w:r>
      <w:r w:rsidRPr="00331E95">
        <w:rPr>
          <w:rStyle w:val="Appelnotedebasdep"/>
          <w:rFonts w:cs="Arial"/>
          <w:color w:val="000000" w:themeColor="text1"/>
        </w:rPr>
        <w:footnoteReference w:id="1"/>
      </w:r>
      <w:r w:rsidRPr="00331E95">
        <w:rPr>
          <w:rFonts w:cs="Arial"/>
          <w:i/>
          <w:color w:val="000000" w:themeColor="text1"/>
        </w:rPr>
        <w:t xml:space="preserve">. </w:t>
      </w:r>
      <w:r w:rsidRPr="00331E95">
        <w:rPr>
          <w:rFonts w:cs="Arial"/>
          <w:color w:val="000000" w:themeColor="text1"/>
        </w:rPr>
        <w:t xml:space="preserve">De fait, ils constituent </w:t>
      </w:r>
      <w:r w:rsidR="005A44E4">
        <w:rPr>
          <w:rFonts w:cs="Arial"/>
          <w:color w:val="000000" w:themeColor="text1"/>
        </w:rPr>
        <w:t>tous deux</w:t>
      </w:r>
      <w:r w:rsidR="00803E98" w:rsidRPr="00331E95">
        <w:rPr>
          <w:rFonts w:cs="Arial"/>
          <w:color w:val="000000" w:themeColor="text1"/>
        </w:rPr>
        <w:t xml:space="preserve"> </w:t>
      </w:r>
      <w:r w:rsidRPr="00331E95">
        <w:rPr>
          <w:rFonts w:cs="Arial"/>
          <w:color w:val="000000" w:themeColor="text1"/>
        </w:rPr>
        <w:t xml:space="preserve">un centre de communication santé au sens de la </w:t>
      </w:r>
      <w:r w:rsidRPr="00331E95">
        <w:rPr>
          <w:rFonts w:cs="Arial"/>
          <w:i/>
          <w:color w:val="000000" w:themeColor="text1"/>
        </w:rPr>
        <w:t xml:space="preserve">Loi sur les services </w:t>
      </w:r>
      <w:proofErr w:type="spellStart"/>
      <w:r w:rsidRPr="00331E95">
        <w:rPr>
          <w:rFonts w:cs="Arial"/>
          <w:i/>
          <w:color w:val="000000" w:themeColor="text1"/>
        </w:rPr>
        <w:t>préhospitaliers</w:t>
      </w:r>
      <w:proofErr w:type="spellEnd"/>
      <w:r w:rsidRPr="00331E95">
        <w:rPr>
          <w:rFonts w:cs="Arial"/>
          <w:i/>
          <w:color w:val="000000" w:themeColor="text1"/>
        </w:rPr>
        <w:t xml:space="preserve"> d’urgence</w:t>
      </w:r>
      <w:r w:rsidR="00290057" w:rsidRPr="007446FC">
        <w:rPr>
          <w:rStyle w:val="Appelnotedebasdep"/>
          <w:rFonts w:cs="Arial"/>
          <w:color w:val="000000" w:themeColor="text1"/>
        </w:rPr>
        <w:footnoteReference w:id="2"/>
      </w:r>
      <w:r w:rsidR="00EC1662" w:rsidRPr="00835EA6">
        <w:rPr>
          <w:rFonts w:cs="Arial"/>
          <w:color w:val="000000" w:themeColor="text1"/>
        </w:rPr>
        <w:t>,</w:t>
      </w:r>
      <w:r w:rsidR="00EC1662" w:rsidRPr="00331E95">
        <w:rPr>
          <w:rFonts w:cs="Arial"/>
          <w:i/>
          <w:color w:val="000000" w:themeColor="text1"/>
        </w:rPr>
        <w:t xml:space="preserve"> </w:t>
      </w:r>
      <w:r w:rsidR="00EC1662" w:rsidRPr="00331E95">
        <w:rPr>
          <w:rFonts w:cs="Arial"/>
          <w:color w:val="000000" w:themeColor="text1"/>
        </w:rPr>
        <w:t>la LSPU</w:t>
      </w:r>
      <w:r w:rsidRPr="00331E95">
        <w:rPr>
          <w:rFonts w:cs="Arial"/>
          <w:i/>
          <w:color w:val="000000" w:themeColor="text1"/>
        </w:rPr>
        <w:t xml:space="preserve">. </w:t>
      </w:r>
    </w:p>
    <w:p w14:paraId="01AB5F25" w14:textId="77777777" w:rsidR="00714D19" w:rsidRPr="00331E95" w:rsidRDefault="00CA50CA" w:rsidP="008E3885">
      <w:pPr>
        <w:pStyle w:val="corpsdedcision"/>
        <w:tabs>
          <w:tab w:val="num" w:pos="720"/>
        </w:tabs>
        <w:rPr>
          <w:rFonts w:cs="Arial"/>
          <w:color w:val="000000" w:themeColor="text1"/>
        </w:rPr>
      </w:pPr>
      <w:r w:rsidRPr="00331E95">
        <w:rPr>
          <w:rFonts w:cs="Arial"/>
          <w:color w:val="000000" w:themeColor="text1"/>
        </w:rPr>
        <w:t>D’entrée de jeu, précisons que l</w:t>
      </w:r>
      <w:r w:rsidR="00714D19" w:rsidRPr="00331E95">
        <w:rPr>
          <w:rFonts w:cs="Arial"/>
          <w:color w:val="000000" w:themeColor="text1"/>
        </w:rPr>
        <w:t>es répondants médicaux d’urgence, les RMU, d’un centre de communication santé reçoivent et traitent</w:t>
      </w:r>
      <w:r w:rsidR="00722A44">
        <w:rPr>
          <w:rFonts w:cs="Arial"/>
          <w:color w:val="000000" w:themeColor="text1"/>
        </w:rPr>
        <w:t>,</w:t>
      </w:r>
      <w:r w:rsidR="00714D19" w:rsidRPr="00331E95">
        <w:rPr>
          <w:rFonts w:cs="Arial"/>
          <w:color w:val="000000" w:themeColor="text1"/>
        </w:rPr>
        <w:t xml:space="preserve"> selon les protocoles applicables</w:t>
      </w:r>
      <w:r w:rsidR="00722A44">
        <w:rPr>
          <w:rFonts w:cs="Arial"/>
          <w:color w:val="000000" w:themeColor="text1"/>
        </w:rPr>
        <w:t>,</w:t>
      </w:r>
      <w:r w:rsidR="00714D19" w:rsidRPr="00331E95">
        <w:rPr>
          <w:rFonts w:cs="Arial"/>
          <w:color w:val="000000" w:themeColor="text1"/>
        </w:rPr>
        <w:t xml:space="preserve"> les appels qui leur relaient les différents centres d’appels 9</w:t>
      </w:r>
      <w:r w:rsidR="00722A44">
        <w:rPr>
          <w:rFonts w:cs="Arial"/>
          <w:color w:val="000000" w:themeColor="text1"/>
        </w:rPr>
        <w:t>-</w:t>
      </w:r>
      <w:r w:rsidR="00714D19" w:rsidRPr="00331E95">
        <w:rPr>
          <w:rFonts w:cs="Arial"/>
          <w:color w:val="000000" w:themeColor="text1"/>
        </w:rPr>
        <w:t>1</w:t>
      </w:r>
      <w:r w:rsidR="00722A44">
        <w:rPr>
          <w:rFonts w:cs="Arial"/>
          <w:color w:val="000000" w:themeColor="text1"/>
        </w:rPr>
        <w:t>-</w:t>
      </w:r>
      <w:r w:rsidR="00714D19" w:rsidRPr="00331E95">
        <w:rPr>
          <w:rFonts w:cs="Arial"/>
          <w:color w:val="000000" w:themeColor="text1"/>
        </w:rPr>
        <w:t xml:space="preserve">1 ainsi que les demandes de transferts de patients d’un établissement de santé et de service sociaux à un autre. Ils procèdent à l’affectation des différentes ressources, notamment ambulancières. </w:t>
      </w:r>
    </w:p>
    <w:p w14:paraId="266DB3D5" w14:textId="13C6203F" w:rsidR="008E3885" w:rsidRPr="00331E95" w:rsidRDefault="008E3885" w:rsidP="008E3885">
      <w:pPr>
        <w:pStyle w:val="corpsdedcision"/>
        <w:tabs>
          <w:tab w:val="num" w:pos="720"/>
        </w:tabs>
        <w:rPr>
          <w:rFonts w:cs="Arial"/>
          <w:color w:val="000000" w:themeColor="text1"/>
        </w:rPr>
      </w:pPr>
      <w:r w:rsidRPr="00331E95">
        <w:rPr>
          <w:rFonts w:cs="Arial"/>
          <w:color w:val="000000" w:themeColor="text1"/>
        </w:rPr>
        <w:t xml:space="preserve">En vertu des pouvoirs qui lui sont conférés par le </w:t>
      </w:r>
      <w:r w:rsidRPr="00835EA6">
        <w:rPr>
          <w:rFonts w:cs="Arial"/>
          <w:i/>
          <w:color w:val="000000" w:themeColor="text1"/>
        </w:rPr>
        <w:t>Code du travail,</w:t>
      </w:r>
      <w:r w:rsidRPr="00331E95">
        <w:rPr>
          <w:rFonts w:cs="Arial"/>
          <w:i/>
          <w:color w:val="000000" w:themeColor="text1"/>
        </w:rPr>
        <w:t xml:space="preserve"> </w:t>
      </w:r>
      <w:r w:rsidRPr="00331E95">
        <w:rPr>
          <w:rFonts w:cs="Arial"/>
          <w:color w:val="000000" w:themeColor="text1"/>
        </w:rPr>
        <w:t xml:space="preserve">le Tribunal peut ordonner à </w:t>
      </w:r>
      <w:r w:rsidR="00557262" w:rsidRPr="00331E95">
        <w:rPr>
          <w:rFonts w:cs="Arial"/>
          <w:color w:val="000000" w:themeColor="text1"/>
        </w:rPr>
        <w:t xml:space="preserve">une association accréditée </w:t>
      </w:r>
      <w:r w:rsidRPr="00331E95">
        <w:rPr>
          <w:rFonts w:cs="Arial"/>
          <w:color w:val="000000" w:themeColor="text1"/>
        </w:rPr>
        <w:t xml:space="preserve">et à </w:t>
      </w:r>
      <w:r w:rsidR="00557262" w:rsidRPr="00331E95">
        <w:rPr>
          <w:rFonts w:cs="Arial"/>
          <w:color w:val="000000" w:themeColor="text1"/>
        </w:rPr>
        <w:t xml:space="preserve">un employeur </w:t>
      </w:r>
      <w:r w:rsidRPr="00331E95">
        <w:rPr>
          <w:rFonts w:cs="Arial"/>
          <w:color w:val="000000" w:themeColor="text1"/>
        </w:rPr>
        <w:t xml:space="preserve">de maintenir des services </w:t>
      </w:r>
      <w:r w:rsidR="00941A78">
        <w:rPr>
          <w:rFonts w:cs="Arial"/>
          <w:color w:val="000000" w:themeColor="text1"/>
        </w:rPr>
        <w:t xml:space="preserve">essentiels </w:t>
      </w:r>
      <w:r w:rsidRPr="00331E95">
        <w:rPr>
          <w:rFonts w:cs="Arial"/>
          <w:color w:val="000000" w:themeColor="text1"/>
        </w:rPr>
        <w:t xml:space="preserve">en cas de grève s’il est d’avis qu’une telle grève peut avoir pour effet de mettre en danger la santé ou la sécurité publique. </w:t>
      </w:r>
    </w:p>
    <w:p w14:paraId="5998BE5B" w14:textId="77777777" w:rsidR="008E3885" w:rsidRPr="00331E95" w:rsidRDefault="008E3885" w:rsidP="008E3885">
      <w:pPr>
        <w:pStyle w:val="corpsdedcision"/>
        <w:tabs>
          <w:tab w:val="num" w:pos="720"/>
        </w:tabs>
        <w:rPr>
          <w:rFonts w:cs="Arial"/>
          <w:color w:val="000000" w:themeColor="text1"/>
        </w:rPr>
      </w:pPr>
      <w:r w:rsidRPr="00331E95">
        <w:rPr>
          <w:rFonts w:cs="Arial"/>
          <w:color w:val="000000" w:themeColor="text1"/>
        </w:rPr>
        <w:t xml:space="preserve">Le </w:t>
      </w:r>
      <w:r w:rsidR="0021777B" w:rsidRPr="00331E95">
        <w:rPr>
          <w:rFonts w:cs="Arial"/>
          <w:color w:val="000000" w:themeColor="text1"/>
        </w:rPr>
        <w:t>11 février 2020</w:t>
      </w:r>
      <w:r w:rsidRPr="00331E95">
        <w:rPr>
          <w:rFonts w:cs="Arial"/>
          <w:color w:val="000000" w:themeColor="text1"/>
        </w:rPr>
        <w:t xml:space="preserve">, le Tribunal, en vertu de l’article 111.0.17 du </w:t>
      </w:r>
      <w:r w:rsidRPr="00835EA6">
        <w:rPr>
          <w:rFonts w:cs="Arial"/>
          <w:i/>
          <w:color w:val="000000" w:themeColor="text1"/>
        </w:rPr>
        <w:t>Code du travail,</w:t>
      </w:r>
      <w:r w:rsidRPr="00331E95">
        <w:rPr>
          <w:rFonts w:cs="Arial"/>
          <w:i/>
          <w:color w:val="000000" w:themeColor="text1"/>
        </w:rPr>
        <w:t xml:space="preserve"> </w:t>
      </w:r>
      <w:r w:rsidRPr="00331E95">
        <w:rPr>
          <w:rFonts w:cs="Arial"/>
          <w:color w:val="000000" w:themeColor="text1"/>
        </w:rPr>
        <w:t xml:space="preserve">rend une décision assujettissant </w:t>
      </w:r>
      <w:r w:rsidR="00625D18" w:rsidRPr="00331E95">
        <w:rPr>
          <w:rFonts w:cs="Arial"/>
          <w:color w:val="000000" w:themeColor="text1"/>
        </w:rPr>
        <w:t>le Syndicat de l’</w:t>
      </w:r>
      <w:r w:rsidRPr="00331E95">
        <w:rPr>
          <w:rFonts w:cs="Arial"/>
          <w:color w:val="000000" w:themeColor="text1"/>
        </w:rPr>
        <w:t>Estrie et le CCS de l’Estrie à l’obligation de maintenir des services essentiels en cas de grève</w:t>
      </w:r>
      <w:r w:rsidRPr="00331E95">
        <w:rPr>
          <w:rStyle w:val="Appelnotedebasdep"/>
          <w:rFonts w:cs="Arial"/>
          <w:color w:val="000000" w:themeColor="text1"/>
        </w:rPr>
        <w:footnoteReference w:id="3"/>
      </w:r>
      <w:r w:rsidRPr="00331E95">
        <w:rPr>
          <w:rFonts w:cs="Arial"/>
          <w:color w:val="000000" w:themeColor="text1"/>
        </w:rPr>
        <w:t xml:space="preserve">. </w:t>
      </w:r>
    </w:p>
    <w:p w14:paraId="53CBA0F1" w14:textId="77777777" w:rsidR="008E3885" w:rsidRPr="00331E95" w:rsidRDefault="008E3885" w:rsidP="00CB0590">
      <w:pPr>
        <w:pStyle w:val="corpsdedcision"/>
        <w:tabs>
          <w:tab w:val="num" w:pos="720"/>
        </w:tabs>
        <w:rPr>
          <w:rFonts w:cs="Arial"/>
          <w:color w:val="000000" w:themeColor="text1"/>
        </w:rPr>
      </w:pPr>
      <w:r w:rsidRPr="00331E95">
        <w:rPr>
          <w:rFonts w:cs="Arial"/>
          <w:color w:val="000000" w:themeColor="text1"/>
        </w:rPr>
        <w:t xml:space="preserve">Le </w:t>
      </w:r>
      <w:r w:rsidR="0021777B" w:rsidRPr="00331E95">
        <w:rPr>
          <w:rFonts w:cs="Arial"/>
          <w:color w:val="000000" w:themeColor="text1"/>
        </w:rPr>
        <w:t>3 mars 2020</w:t>
      </w:r>
      <w:r w:rsidRPr="00331E95">
        <w:rPr>
          <w:rFonts w:cs="Arial"/>
          <w:color w:val="000000" w:themeColor="text1"/>
        </w:rPr>
        <w:t xml:space="preserve">, le Tribunal, en vertu de l’article 111.0.17 du </w:t>
      </w:r>
      <w:r w:rsidRPr="00835EA6">
        <w:rPr>
          <w:rFonts w:cs="Arial"/>
          <w:i/>
          <w:color w:val="000000" w:themeColor="text1"/>
        </w:rPr>
        <w:t>Code du travail,</w:t>
      </w:r>
      <w:r w:rsidRPr="00331E95">
        <w:rPr>
          <w:rFonts w:cs="Arial"/>
          <w:i/>
          <w:color w:val="000000" w:themeColor="text1"/>
        </w:rPr>
        <w:t xml:space="preserve"> </w:t>
      </w:r>
      <w:r w:rsidRPr="00331E95">
        <w:rPr>
          <w:rFonts w:cs="Arial"/>
          <w:color w:val="000000" w:themeColor="text1"/>
        </w:rPr>
        <w:t xml:space="preserve">rend une décision assujettissant </w:t>
      </w:r>
      <w:r w:rsidR="00625D18" w:rsidRPr="00331E95">
        <w:rPr>
          <w:rFonts w:cs="Arial"/>
          <w:color w:val="000000" w:themeColor="text1"/>
        </w:rPr>
        <w:t xml:space="preserve">le Syndicat de </w:t>
      </w:r>
      <w:r w:rsidRPr="00331E95">
        <w:rPr>
          <w:rFonts w:cs="Arial"/>
          <w:color w:val="000000" w:themeColor="text1"/>
        </w:rPr>
        <w:t>Québec et le CCS des capitales à l’obligation de maintenir des services essentiels en cas de grève</w:t>
      </w:r>
      <w:r w:rsidRPr="00331E95">
        <w:rPr>
          <w:rStyle w:val="Appelnotedebasdep"/>
          <w:rFonts w:cs="Arial"/>
          <w:color w:val="000000" w:themeColor="text1"/>
        </w:rPr>
        <w:footnoteReference w:id="4"/>
      </w:r>
      <w:r w:rsidRPr="00331E95">
        <w:rPr>
          <w:rFonts w:cs="Arial"/>
          <w:color w:val="000000" w:themeColor="text1"/>
        </w:rPr>
        <w:t xml:space="preserve">. </w:t>
      </w:r>
    </w:p>
    <w:p w14:paraId="45EA2F5E" w14:textId="77777777" w:rsidR="008E3885" w:rsidRPr="00331E95" w:rsidRDefault="008E3885" w:rsidP="008E3885">
      <w:pPr>
        <w:pStyle w:val="corpsdedcision"/>
        <w:tabs>
          <w:tab w:val="num" w:pos="720"/>
        </w:tabs>
        <w:rPr>
          <w:rFonts w:cs="Arial"/>
          <w:color w:val="000000" w:themeColor="text1"/>
        </w:rPr>
      </w:pPr>
      <w:r w:rsidRPr="00331E95">
        <w:rPr>
          <w:rFonts w:cs="Arial"/>
          <w:color w:val="000000" w:themeColor="text1"/>
        </w:rPr>
        <w:t xml:space="preserve">Le </w:t>
      </w:r>
      <w:r w:rsidR="00B00324">
        <w:rPr>
          <w:rFonts w:cs="Arial"/>
          <w:color w:val="000000" w:themeColor="text1"/>
        </w:rPr>
        <w:t>7 septembre</w:t>
      </w:r>
      <w:r w:rsidRPr="00331E95">
        <w:rPr>
          <w:rFonts w:cs="Arial"/>
          <w:color w:val="000000" w:themeColor="text1"/>
        </w:rPr>
        <w:t xml:space="preserve"> 2022, le Tribunal reçoit </w:t>
      </w:r>
      <w:r w:rsidR="00990848" w:rsidRPr="00331E95">
        <w:rPr>
          <w:rFonts w:cs="Arial"/>
          <w:color w:val="000000" w:themeColor="text1"/>
        </w:rPr>
        <w:t>deux</w:t>
      </w:r>
      <w:r w:rsidRPr="00331E95">
        <w:rPr>
          <w:rFonts w:cs="Arial"/>
          <w:color w:val="000000" w:themeColor="text1"/>
        </w:rPr>
        <w:t xml:space="preserve"> avis selon l’article 111.0.23 du </w:t>
      </w:r>
      <w:r w:rsidRPr="00835EA6">
        <w:rPr>
          <w:rFonts w:cs="Arial"/>
          <w:i/>
          <w:color w:val="000000" w:themeColor="text1"/>
        </w:rPr>
        <w:t>Code</w:t>
      </w:r>
      <w:r w:rsidRPr="00331E95">
        <w:rPr>
          <w:rFonts w:cs="Arial"/>
          <w:i/>
          <w:color w:val="000000" w:themeColor="text1"/>
        </w:rPr>
        <w:t xml:space="preserve"> du travail </w:t>
      </w:r>
      <w:r w:rsidRPr="00331E95">
        <w:rPr>
          <w:rFonts w:cs="Arial"/>
          <w:color w:val="000000" w:themeColor="text1"/>
        </w:rPr>
        <w:t xml:space="preserve">en vertu </w:t>
      </w:r>
      <w:r w:rsidR="00990848" w:rsidRPr="00331E95">
        <w:rPr>
          <w:rFonts w:cs="Arial"/>
          <w:color w:val="000000" w:themeColor="text1"/>
        </w:rPr>
        <w:t>desquels</w:t>
      </w:r>
      <w:r w:rsidRPr="00331E95">
        <w:rPr>
          <w:rFonts w:cs="Arial"/>
          <w:color w:val="000000" w:themeColor="text1"/>
        </w:rPr>
        <w:t xml:space="preserve"> le Syndicat</w:t>
      </w:r>
      <w:r w:rsidR="00990848" w:rsidRPr="00331E95">
        <w:rPr>
          <w:rFonts w:cs="Arial"/>
          <w:color w:val="000000" w:themeColor="text1"/>
        </w:rPr>
        <w:t xml:space="preserve"> de l’Estrie et le Syndicat de </w:t>
      </w:r>
      <w:r w:rsidR="00CB0590" w:rsidRPr="00331E95">
        <w:rPr>
          <w:rFonts w:cs="Arial"/>
          <w:color w:val="000000" w:themeColor="text1"/>
        </w:rPr>
        <w:t>Québec</w:t>
      </w:r>
      <w:r w:rsidR="00615AFF" w:rsidRPr="00331E95">
        <w:rPr>
          <w:rFonts w:cs="Arial"/>
          <w:color w:val="000000" w:themeColor="text1"/>
        </w:rPr>
        <w:t>, les Syndicats</w:t>
      </w:r>
      <w:r w:rsidR="0003088F">
        <w:rPr>
          <w:rFonts w:cs="Arial"/>
          <w:color w:val="000000" w:themeColor="text1"/>
        </w:rPr>
        <w:t>,</w:t>
      </w:r>
      <w:r w:rsidRPr="00331E95">
        <w:rPr>
          <w:rFonts w:cs="Arial"/>
          <w:color w:val="000000" w:themeColor="text1"/>
        </w:rPr>
        <w:t xml:space="preserve"> annonce</w:t>
      </w:r>
      <w:r w:rsidR="00CB0590" w:rsidRPr="00331E95">
        <w:rPr>
          <w:rFonts w:cs="Arial"/>
          <w:color w:val="000000" w:themeColor="text1"/>
        </w:rPr>
        <w:t>nt</w:t>
      </w:r>
      <w:r w:rsidRPr="00331E95">
        <w:rPr>
          <w:rFonts w:cs="Arial"/>
          <w:color w:val="000000" w:themeColor="text1"/>
        </w:rPr>
        <w:t xml:space="preserve"> </w:t>
      </w:r>
      <w:r w:rsidR="00990848" w:rsidRPr="00331E95">
        <w:rPr>
          <w:rFonts w:cs="Arial"/>
          <w:color w:val="000000" w:themeColor="text1"/>
        </w:rPr>
        <w:t xml:space="preserve">respectivement </w:t>
      </w:r>
      <w:r w:rsidR="00CB0590" w:rsidRPr="00331E95">
        <w:rPr>
          <w:rFonts w:cs="Arial"/>
          <w:color w:val="000000" w:themeColor="text1"/>
        </w:rPr>
        <w:t>leur</w:t>
      </w:r>
      <w:r w:rsidRPr="00331E95">
        <w:rPr>
          <w:rFonts w:cs="Arial"/>
          <w:color w:val="000000" w:themeColor="text1"/>
        </w:rPr>
        <w:t xml:space="preserve"> intention d’exercer </w:t>
      </w:r>
      <w:r w:rsidR="00CB0590" w:rsidRPr="00331E95">
        <w:rPr>
          <w:rFonts w:cs="Arial"/>
          <w:color w:val="000000" w:themeColor="text1"/>
        </w:rPr>
        <w:t>leur</w:t>
      </w:r>
      <w:r w:rsidRPr="00331E95">
        <w:rPr>
          <w:rFonts w:cs="Arial"/>
          <w:color w:val="000000" w:themeColor="text1"/>
        </w:rPr>
        <w:t xml:space="preserve"> droit de grève pour une </w:t>
      </w:r>
      <w:r w:rsidRPr="00331E95">
        <w:rPr>
          <w:rFonts w:cs="Arial"/>
          <w:color w:val="000000" w:themeColor="text1"/>
        </w:rPr>
        <w:lastRenderedPageBreak/>
        <w:t xml:space="preserve">durée </w:t>
      </w:r>
      <w:r w:rsidR="00B00324">
        <w:rPr>
          <w:rFonts w:cs="Arial"/>
          <w:color w:val="000000" w:themeColor="text1"/>
        </w:rPr>
        <w:t>in</w:t>
      </w:r>
      <w:r w:rsidRPr="00331E95">
        <w:rPr>
          <w:rFonts w:cs="Arial"/>
          <w:color w:val="000000" w:themeColor="text1"/>
        </w:rPr>
        <w:t>déterminée, soi</w:t>
      </w:r>
      <w:r w:rsidR="008749B6">
        <w:rPr>
          <w:rFonts w:cs="Arial"/>
          <w:color w:val="000000" w:themeColor="text1"/>
        </w:rPr>
        <w:t xml:space="preserve">t à compter du 17 </w:t>
      </w:r>
      <w:r w:rsidR="00B00324">
        <w:rPr>
          <w:rFonts w:cs="Arial"/>
          <w:color w:val="000000" w:themeColor="text1"/>
        </w:rPr>
        <w:t>septembre</w:t>
      </w:r>
      <w:r w:rsidR="008749B6">
        <w:rPr>
          <w:rFonts w:cs="Arial"/>
          <w:color w:val="000000" w:themeColor="text1"/>
        </w:rPr>
        <w:t xml:space="preserve"> 2022 à 0 </w:t>
      </w:r>
      <w:r w:rsidRPr="00331E95">
        <w:rPr>
          <w:rFonts w:cs="Arial"/>
          <w:color w:val="000000" w:themeColor="text1"/>
        </w:rPr>
        <w:t>h</w:t>
      </w:r>
      <w:r w:rsidR="008749B6">
        <w:rPr>
          <w:rFonts w:cs="Arial"/>
          <w:color w:val="000000" w:themeColor="text1"/>
        </w:rPr>
        <w:t> </w:t>
      </w:r>
      <w:r w:rsidRPr="00331E95">
        <w:rPr>
          <w:rFonts w:cs="Arial"/>
          <w:color w:val="000000" w:themeColor="text1"/>
        </w:rPr>
        <w:t>01. Une liste de services qu’il</w:t>
      </w:r>
      <w:r w:rsidR="00CB0590" w:rsidRPr="00331E95">
        <w:rPr>
          <w:rFonts w:cs="Arial"/>
          <w:color w:val="000000" w:themeColor="text1"/>
        </w:rPr>
        <w:t>s</w:t>
      </w:r>
      <w:r w:rsidRPr="00331E95">
        <w:rPr>
          <w:rFonts w:cs="Arial"/>
          <w:color w:val="000000" w:themeColor="text1"/>
        </w:rPr>
        <w:t xml:space="preserve"> propose</w:t>
      </w:r>
      <w:r w:rsidR="00CB0590" w:rsidRPr="00331E95">
        <w:rPr>
          <w:rFonts w:cs="Arial"/>
          <w:color w:val="000000" w:themeColor="text1"/>
        </w:rPr>
        <w:t>nt</w:t>
      </w:r>
      <w:r w:rsidRPr="00331E95">
        <w:rPr>
          <w:rFonts w:cs="Arial"/>
          <w:color w:val="000000" w:themeColor="text1"/>
        </w:rPr>
        <w:t xml:space="preserve"> de maintenir pendant la grève est jointe à ce</w:t>
      </w:r>
      <w:r w:rsidR="00557262" w:rsidRPr="00331E95">
        <w:rPr>
          <w:rFonts w:cs="Arial"/>
          <w:color w:val="000000" w:themeColor="text1"/>
        </w:rPr>
        <w:t>s</w:t>
      </w:r>
      <w:r w:rsidRPr="00331E95">
        <w:rPr>
          <w:rFonts w:cs="Arial"/>
          <w:color w:val="000000" w:themeColor="text1"/>
        </w:rPr>
        <w:t xml:space="preserve"> avis. </w:t>
      </w:r>
    </w:p>
    <w:p w14:paraId="4427FF9E" w14:textId="77777777" w:rsidR="00215205" w:rsidRPr="0084483C" w:rsidRDefault="00215205" w:rsidP="00215205">
      <w:pPr>
        <w:pStyle w:val="corpsdedcision"/>
        <w:tabs>
          <w:tab w:val="num" w:pos="720"/>
        </w:tabs>
        <w:rPr>
          <w:rFonts w:cs="Arial"/>
          <w:color w:val="000000" w:themeColor="text1"/>
        </w:rPr>
      </w:pPr>
      <w:r w:rsidRPr="00331E95">
        <w:rPr>
          <w:rFonts w:cs="Arial"/>
          <w:color w:val="000000" w:themeColor="text1"/>
        </w:rPr>
        <w:t xml:space="preserve">Les parties </w:t>
      </w:r>
      <w:r w:rsidR="00B00324">
        <w:rPr>
          <w:rFonts w:cs="Arial"/>
          <w:color w:val="000000" w:themeColor="text1"/>
        </w:rPr>
        <w:t>conviennent</w:t>
      </w:r>
      <w:r w:rsidR="008B540A">
        <w:rPr>
          <w:rFonts w:cs="Arial"/>
          <w:color w:val="000000" w:themeColor="text1"/>
        </w:rPr>
        <w:t>,</w:t>
      </w:r>
      <w:r w:rsidR="00B00324">
        <w:rPr>
          <w:rFonts w:cs="Arial"/>
          <w:color w:val="000000" w:themeColor="text1"/>
        </w:rPr>
        <w:t xml:space="preserve"> </w:t>
      </w:r>
      <w:r w:rsidR="002237CD">
        <w:rPr>
          <w:rFonts w:cs="Arial"/>
          <w:color w:val="000000" w:themeColor="text1"/>
        </w:rPr>
        <w:t>le 8 septembre 2022</w:t>
      </w:r>
      <w:r w:rsidR="008B540A">
        <w:rPr>
          <w:rFonts w:cs="Arial"/>
          <w:color w:val="000000" w:themeColor="text1"/>
        </w:rPr>
        <w:t>,</w:t>
      </w:r>
      <w:r w:rsidR="002237CD">
        <w:rPr>
          <w:rFonts w:cs="Arial"/>
          <w:color w:val="000000" w:themeColor="text1"/>
        </w:rPr>
        <w:t xml:space="preserve"> </w:t>
      </w:r>
      <w:r w:rsidR="00B00324">
        <w:rPr>
          <w:rFonts w:cs="Arial"/>
          <w:color w:val="000000" w:themeColor="text1"/>
        </w:rPr>
        <w:t>d’une entente qu’elles soumettent au Tribunal</w:t>
      </w:r>
      <w:r w:rsidR="00AA512E">
        <w:rPr>
          <w:rFonts w:cs="Arial"/>
          <w:color w:val="000000" w:themeColor="text1"/>
        </w:rPr>
        <w:t xml:space="preserve"> et qui fait état</w:t>
      </w:r>
      <w:r w:rsidR="00B00324">
        <w:rPr>
          <w:rFonts w:cs="Arial"/>
          <w:color w:val="000000" w:themeColor="text1"/>
        </w:rPr>
        <w:t xml:space="preserve"> </w:t>
      </w:r>
      <w:r w:rsidR="00AA512E">
        <w:rPr>
          <w:rFonts w:cs="Arial"/>
          <w:color w:val="000000" w:themeColor="text1"/>
        </w:rPr>
        <w:t>d</w:t>
      </w:r>
      <w:r w:rsidR="00B00324">
        <w:rPr>
          <w:rFonts w:cs="Arial"/>
          <w:color w:val="000000" w:themeColor="text1"/>
        </w:rPr>
        <w:t xml:space="preserve">es services à maintenir </w:t>
      </w:r>
      <w:r w:rsidR="00AA512E">
        <w:rPr>
          <w:rFonts w:cs="Arial"/>
          <w:color w:val="000000" w:themeColor="text1"/>
        </w:rPr>
        <w:t xml:space="preserve">pendant </w:t>
      </w:r>
      <w:r w:rsidR="00B00324">
        <w:rPr>
          <w:rFonts w:cs="Arial"/>
          <w:color w:val="000000" w:themeColor="text1"/>
        </w:rPr>
        <w:t>la grève annoncée.</w:t>
      </w:r>
      <w:r w:rsidR="00B00324" w:rsidRPr="00331E95">
        <w:rPr>
          <w:rFonts w:cs="Arial"/>
          <w:color w:val="000000" w:themeColor="text1"/>
        </w:rPr>
        <w:t xml:space="preserve"> </w:t>
      </w:r>
    </w:p>
    <w:p w14:paraId="4D861B67" w14:textId="65EB8EBF" w:rsidR="00FC695E" w:rsidRPr="00331E95" w:rsidRDefault="00215205" w:rsidP="008913E6">
      <w:pPr>
        <w:pStyle w:val="corpsdedcision"/>
        <w:tabs>
          <w:tab w:val="num" w:pos="720"/>
        </w:tabs>
        <w:rPr>
          <w:rFonts w:cs="Arial"/>
          <w:color w:val="000000" w:themeColor="text1"/>
        </w:rPr>
      </w:pPr>
      <w:r w:rsidRPr="00331E95">
        <w:rPr>
          <w:rFonts w:cs="Arial"/>
          <w:color w:val="000000" w:themeColor="text1"/>
        </w:rPr>
        <w:t xml:space="preserve">En vertu de l’article 111.0.19 du </w:t>
      </w:r>
      <w:r w:rsidRPr="00835EA6">
        <w:rPr>
          <w:rFonts w:cs="Arial"/>
          <w:i/>
          <w:color w:val="000000" w:themeColor="text1"/>
        </w:rPr>
        <w:t>Code du travail,</w:t>
      </w:r>
      <w:r w:rsidRPr="00331E95">
        <w:rPr>
          <w:rFonts w:cs="Arial"/>
          <w:i/>
          <w:color w:val="000000" w:themeColor="text1"/>
        </w:rPr>
        <w:t xml:space="preserve"> </w:t>
      </w:r>
      <w:r w:rsidRPr="00331E95">
        <w:rPr>
          <w:rFonts w:cs="Arial"/>
          <w:color w:val="000000" w:themeColor="text1"/>
        </w:rPr>
        <w:t xml:space="preserve">il appartient au Tribunal d’évaluer la suffisance des services prévus </w:t>
      </w:r>
      <w:r w:rsidR="006560A1" w:rsidRPr="00331E95">
        <w:rPr>
          <w:rFonts w:cs="Arial"/>
          <w:color w:val="000000" w:themeColor="text1"/>
        </w:rPr>
        <w:t>à</w:t>
      </w:r>
      <w:r w:rsidRPr="00331E95">
        <w:rPr>
          <w:rFonts w:cs="Arial"/>
          <w:color w:val="000000" w:themeColor="text1"/>
        </w:rPr>
        <w:t xml:space="preserve"> </w:t>
      </w:r>
      <w:r w:rsidR="008913E6" w:rsidRPr="00331E95">
        <w:rPr>
          <w:rFonts w:cs="Arial"/>
          <w:color w:val="000000" w:themeColor="text1"/>
        </w:rPr>
        <w:t>l’entente</w:t>
      </w:r>
      <w:r w:rsidRPr="00331E95">
        <w:rPr>
          <w:rFonts w:cs="Arial"/>
          <w:color w:val="000000" w:themeColor="text1"/>
        </w:rPr>
        <w:t xml:space="preserve">. </w:t>
      </w:r>
    </w:p>
    <w:p w14:paraId="2CD61171" w14:textId="77777777" w:rsidR="00A9486E" w:rsidRPr="00331E95" w:rsidRDefault="00A9486E" w:rsidP="00A9486E">
      <w:pPr>
        <w:pStyle w:val="Titre1"/>
        <w:rPr>
          <w:color w:val="000000" w:themeColor="text1"/>
        </w:rPr>
      </w:pPr>
      <w:r w:rsidRPr="00331E95">
        <w:rPr>
          <w:color w:val="000000" w:themeColor="text1"/>
        </w:rPr>
        <w:t>Le profil du CCS de l’Estrie</w:t>
      </w:r>
    </w:p>
    <w:p w14:paraId="2B67D96B" w14:textId="77777777" w:rsidR="00715C9F" w:rsidRPr="00835EA6" w:rsidRDefault="00460F1A" w:rsidP="000B104C">
      <w:pPr>
        <w:pStyle w:val="corpsdedcision"/>
        <w:rPr>
          <w:lang w:eastAsia="fr-FR"/>
        </w:rPr>
      </w:pPr>
      <w:r w:rsidRPr="00331E95">
        <w:rPr>
          <w:color w:val="000000" w:themeColor="text1"/>
          <w:lang w:eastAsia="fr-FR"/>
        </w:rPr>
        <w:t xml:space="preserve">Le CCS de l’Estrie est un centre de communication santé au sens de la LSPU. </w:t>
      </w:r>
      <w:r w:rsidRPr="00835EA6">
        <w:rPr>
          <w:lang w:eastAsia="fr-FR"/>
        </w:rPr>
        <w:t xml:space="preserve">Il dessert essentiellement le territoire correspondant à la région administrative de l’Estrie ainsi que certaines municipalités régionales de comté de la </w:t>
      </w:r>
      <w:r w:rsidR="002427FA" w:rsidRPr="00835EA6">
        <w:rPr>
          <w:lang w:eastAsia="fr-FR"/>
        </w:rPr>
        <w:t>Montérégie.</w:t>
      </w:r>
      <w:r w:rsidR="000B104C" w:rsidRPr="00835EA6">
        <w:rPr>
          <w:lang w:eastAsia="fr-FR"/>
        </w:rPr>
        <w:t xml:space="preserve"> </w:t>
      </w:r>
      <w:r w:rsidR="00615AFF" w:rsidRPr="00835EA6">
        <w:rPr>
          <w:lang w:eastAsia="fr-FR"/>
        </w:rPr>
        <w:t>Il</w:t>
      </w:r>
      <w:r w:rsidR="00715C9F" w:rsidRPr="00835EA6">
        <w:rPr>
          <w:lang w:eastAsia="fr-FR"/>
        </w:rPr>
        <w:t xml:space="preserve"> répond à environ 55 000 appels annuellement</w:t>
      </w:r>
      <w:r w:rsidR="002D73A4" w:rsidRPr="00835EA6">
        <w:rPr>
          <w:lang w:eastAsia="fr-FR"/>
        </w:rPr>
        <w:t>.</w:t>
      </w:r>
    </w:p>
    <w:p w14:paraId="4A0CAEA5" w14:textId="5CC23818" w:rsidR="002427FA" w:rsidRPr="00331E95" w:rsidRDefault="00233ECA" w:rsidP="002427FA">
      <w:pPr>
        <w:pStyle w:val="corpsdedcision"/>
        <w:rPr>
          <w:color w:val="000000" w:themeColor="text1"/>
        </w:rPr>
      </w:pPr>
      <w:r>
        <w:rPr>
          <w:color w:val="000000" w:themeColor="text1"/>
          <w:lang w:eastAsia="fr-FR"/>
        </w:rPr>
        <w:t xml:space="preserve">Il </w:t>
      </w:r>
      <w:r w:rsidR="002427FA" w:rsidRPr="00331E95">
        <w:rPr>
          <w:color w:val="000000" w:themeColor="text1"/>
          <w:lang w:eastAsia="fr-FR"/>
        </w:rPr>
        <w:t>reçoit</w:t>
      </w:r>
      <w:r w:rsidR="002427FA" w:rsidRPr="00331E95">
        <w:rPr>
          <w:color w:val="000000" w:themeColor="text1"/>
        </w:rPr>
        <w:t xml:space="preserve"> les appels urgents, selon le protocole ministériel établi</w:t>
      </w:r>
      <w:r w:rsidR="0067507C">
        <w:rPr>
          <w:color w:val="000000" w:themeColor="text1"/>
        </w:rPr>
        <w:t>,</w:t>
      </w:r>
      <w:r w:rsidR="002427FA" w:rsidRPr="00331E95">
        <w:rPr>
          <w:color w:val="000000" w:themeColor="text1"/>
        </w:rPr>
        <w:t xml:space="preserve"> et les appels pour les transports entre les établissements de santé et de services sociaux. Ce faisant, il identifie la nature du problème et les niveaux de priorité de l’interventio</w:t>
      </w:r>
      <w:r w:rsidR="00714D19" w:rsidRPr="00331E95">
        <w:rPr>
          <w:color w:val="000000" w:themeColor="text1"/>
        </w:rPr>
        <w:t xml:space="preserve">n avec </w:t>
      </w:r>
      <w:r w:rsidR="006560A1" w:rsidRPr="00331E95">
        <w:rPr>
          <w:color w:val="000000" w:themeColor="text1"/>
        </w:rPr>
        <w:t>l’interlocuteur</w:t>
      </w:r>
      <w:r w:rsidR="00714D19" w:rsidRPr="00331E95">
        <w:rPr>
          <w:color w:val="000000" w:themeColor="text1"/>
        </w:rPr>
        <w:t xml:space="preserve"> et lui fournit</w:t>
      </w:r>
      <w:r w:rsidR="002427FA" w:rsidRPr="00331E95">
        <w:rPr>
          <w:color w:val="000000" w:themeColor="text1"/>
        </w:rPr>
        <w:t xml:space="preserve"> les instructions et les conseils adaptés à la situation. </w:t>
      </w:r>
    </w:p>
    <w:p w14:paraId="6394C270" w14:textId="038279F2" w:rsidR="002427FA" w:rsidRPr="00331E95" w:rsidRDefault="008B540A" w:rsidP="002427FA">
      <w:pPr>
        <w:pStyle w:val="corpsdedcision"/>
        <w:rPr>
          <w:color w:val="000000" w:themeColor="text1"/>
        </w:rPr>
      </w:pPr>
      <w:r>
        <w:rPr>
          <w:color w:val="000000" w:themeColor="text1"/>
        </w:rPr>
        <w:t>Selon les règles établies, i</w:t>
      </w:r>
      <w:r w:rsidR="002427FA" w:rsidRPr="00331E95">
        <w:rPr>
          <w:color w:val="000000" w:themeColor="text1"/>
        </w:rPr>
        <w:t>l déploie les ressources ambulancières afin d’assurer une couverture optimale des différents territoires en tout temps et dans toutes les circonstances, tout en répartissant les ressources requises et leur fourni</w:t>
      </w:r>
      <w:r w:rsidR="006560A1" w:rsidRPr="00331E95">
        <w:rPr>
          <w:color w:val="000000" w:themeColor="text1"/>
        </w:rPr>
        <w:t>t</w:t>
      </w:r>
      <w:r w:rsidR="002427FA" w:rsidRPr="00331E95">
        <w:rPr>
          <w:color w:val="000000" w:themeColor="text1"/>
        </w:rPr>
        <w:t xml:space="preserve"> les informations </w:t>
      </w:r>
      <w:r w:rsidR="006560A1" w:rsidRPr="00331E95">
        <w:rPr>
          <w:color w:val="000000" w:themeColor="text1"/>
        </w:rPr>
        <w:t>nécessaires</w:t>
      </w:r>
      <w:r w:rsidR="002427FA" w:rsidRPr="00331E95">
        <w:rPr>
          <w:color w:val="000000" w:themeColor="text1"/>
        </w:rPr>
        <w:t xml:space="preserve"> sur le lieu et la nature de l’événement. Aussi, il oriente le transport ambulancier</w:t>
      </w:r>
      <w:r>
        <w:rPr>
          <w:color w:val="000000" w:themeColor="text1"/>
        </w:rPr>
        <w:t xml:space="preserve"> </w:t>
      </w:r>
      <w:r w:rsidR="002427FA" w:rsidRPr="00331E95">
        <w:rPr>
          <w:color w:val="000000" w:themeColor="text1"/>
        </w:rPr>
        <w:t xml:space="preserve">vers </w:t>
      </w:r>
      <w:r w:rsidR="006560A1" w:rsidRPr="00331E95">
        <w:rPr>
          <w:color w:val="000000" w:themeColor="text1"/>
        </w:rPr>
        <w:t>l’établissement de santé ou de services sociaux</w:t>
      </w:r>
      <w:r w:rsidR="002427FA" w:rsidRPr="00331E95">
        <w:rPr>
          <w:color w:val="000000" w:themeColor="text1"/>
        </w:rPr>
        <w:t xml:space="preserve"> approprié. Il met en contact les </w:t>
      </w:r>
      <w:proofErr w:type="spellStart"/>
      <w:r w:rsidR="00FA69DD">
        <w:rPr>
          <w:color w:val="000000" w:themeColor="text1"/>
        </w:rPr>
        <w:t>paramédics</w:t>
      </w:r>
      <w:proofErr w:type="spellEnd"/>
      <w:r w:rsidR="002427FA" w:rsidRPr="00331E95">
        <w:rPr>
          <w:color w:val="000000" w:themeColor="text1"/>
        </w:rPr>
        <w:t xml:space="preserve"> avec </w:t>
      </w:r>
      <w:r w:rsidR="001B7506" w:rsidRPr="00331E95">
        <w:rPr>
          <w:color w:val="000000" w:themeColor="text1"/>
        </w:rPr>
        <w:t>l’établissement</w:t>
      </w:r>
      <w:r w:rsidR="002427FA" w:rsidRPr="00331E95">
        <w:rPr>
          <w:color w:val="000000" w:themeColor="text1"/>
        </w:rPr>
        <w:t xml:space="preserve"> ou avec le médecin de l’assistance médicale immédiate.</w:t>
      </w:r>
    </w:p>
    <w:p w14:paraId="5CF41C00" w14:textId="05DB7C96" w:rsidR="009C28D2" w:rsidRPr="00331E95" w:rsidRDefault="009C28D2" w:rsidP="00010121">
      <w:pPr>
        <w:pStyle w:val="corpsdedcision"/>
        <w:spacing w:after="240"/>
        <w:rPr>
          <w:color w:val="000000" w:themeColor="text1"/>
        </w:rPr>
      </w:pPr>
      <w:r w:rsidRPr="00331E95">
        <w:rPr>
          <w:color w:val="000000" w:themeColor="text1"/>
        </w:rPr>
        <w:t xml:space="preserve">Les horaires </w:t>
      </w:r>
      <w:r w:rsidR="00835137" w:rsidRPr="00331E95">
        <w:rPr>
          <w:color w:val="000000" w:themeColor="text1"/>
        </w:rPr>
        <w:t>des</w:t>
      </w:r>
      <w:r w:rsidR="009440CF" w:rsidRPr="00331E95">
        <w:rPr>
          <w:color w:val="000000" w:themeColor="text1"/>
        </w:rPr>
        <w:t xml:space="preserve"> quelque</w:t>
      </w:r>
      <w:r w:rsidR="00835137" w:rsidRPr="00331E95">
        <w:rPr>
          <w:color w:val="000000" w:themeColor="text1"/>
        </w:rPr>
        <w:t xml:space="preserve"> 26 RMU </w:t>
      </w:r>
      <w:r w:rsidRPr="00331E95">
        <w:rPr>
          <w:color w:val="000000" w:themeColor="text1"/>
        </w:rPr>
        <w:t>s’établissent comme suit</w:t>
      </w:r>
      <w:r w:rsidR="009440CF" w:rsidRPr="00331E95">
        <w:rPr>
          <w:color w:val="000000" w:themeColor="text1"/>
        </w:rPr>
        <w:t>, en alternance</w:t>
      </w:r>
      <w:r w:rsidRPr="00331E95">
        <w:rPr>
          <w:color w:val="000000" w:themeColor="text1"/>
        </w:rPr>
        <w:t xml:space="preserve"> : </w:t>
      </w:r>
    </w:p>
    <w:p w14:paraId="1BE3199F" w14:textId="77777777" w:rsidR="009C28D2" w:rsidRPr="00835EA6" w:rsidRDefault="00010121" w:rsidP="00835EA6">
      <w:pPr>
        <w:numPr>
          <w:ilvl w:val="1"/>
          <w:numId w:val="22"/>
        </w:numPr>
        <w:pBdr>
          <w:top w:val="nil"/>
          <w:left w:val="nil"/>
          <w:bottom w:val="nil"/>
          <w:right w:val="nil"/>
          <w:between w:val="nil"/>
          <w:bar w:val="nil"/>
        </w:pBdr>
        <w:spacing w:before="120" w:after="240"/>
        <w:ind w:left="1134" w:hanging="425"/>
        <w:jc w:val="both"/>
        <w:rPr>
          <w:color w:val="000000" w:themeColor="text1"/>
          <w:sz w:val="20"/>
        </w:rPr>
      </w:pPr>
      <w:r w:rsidRPr="00835EA6">
        <w:rPr>
          <w:color w:val="000000" w:themeColor="text1"/>
          <w:sz w:val="20"/>
        </w:rPr>
        <w:t xml:space="preserve">Un </w:t>
      </w:r>
      <w:r w:rsidR="009C28D2" w:rsidRPr="00835EA6">
        <w:rPr>
          <w:color w:val="000000" w:themeColor="text1"/>
          <w:sz w:val="20"/>
        </w:rPr>
        <w:t xml:space="preserve">RMU </w:t>
      </w:r>
      <w:r w:rsidR="009C28D2" w:rsidRPr="00835EA6">
        <w:rPr>
          <w:rFonts w:eastAsia="Cambria" w:cs="Arial"/>
          <w:color w:val="000000" w:themeColor="text1"/>
          <w:sz w:val="20"/>
          <w:u w:color="000000"/>
          <w:bdr w:val="nil"/>
          <w:lang w:eastAsia="fr-FR"/>
        </w:rPr>
        <w:t>de</w:t>
      </w:r>
      <w:r w:rsidR="009C28D2" w:rsidRPr="00835EA6">
        <w:rPr>
          <w:color w:val="000000" w:themeColor="text1"/>
          <w:sz w:val="20"/>
        </w:rPr>
        <w:t xml:space="preserve"> 6</w:t>
      </w:r>
      <w:r w:rsidRPr="00835EA6">
        <w:rPr>
          <w:color w:val="000000" w:themeColor="text1"/>
          <w:sz w:val="20"/>
        </w:rPr>
        <w:t> </w:t>
      </w:r>
      <w:r w:rsidR="009C28D2" w:rsidRPr="00835EA6">
        <w:rPr>
          <w:color w:val="000000" w:themeColor="text1"/>
          <w:sz w:val="20"/>
        </w:rPr>
        <w:t>h à 18</w:t>
      </w:r>
      <w:r w:rsidRPr="00835EA6">
        <w:rPr>
          <w:color w:val="000000" w:themeColor="text1"/>
          <w:sz w:val="20"/>
        </w:rPr>
        <w:t> </w:t>
      </w:r>
      <w:r w:rsidR="009C28D2" w:rsidRPr="00835EA6">
        <w:rPr>
          <w:color w:val="000000" w:themeColor="text1"/>
          <w:sz w:val="20"/>
        </w:rPr>
        <w:t>h;</w:t>
      </w:r>
    </w:p>
    <w:p w14:paraId="725AB8A2" w14:textId="77777777" w:rsidR="009C28D2" w:rsidRPr="00835EA6" w:rsidRDefault="00010121" w:rsidP="00835EA6">
      <w:pPr>
        <w:numPr>
          <w:ilvl w:val="1"/>
          <w:numId w:val="22"/>
        </w:numPr>
        <w:pBdr>
          <w:top w:val="nil"/>
          <w:left w:val="nil"/>
          <w:bottom w:val="nil"/>
          <w:right w:val="nil"/>
          <w:between w:val="nil"/>
          <w:bar w:val="nil"/>
        </w:pBdr>
        <w:spacing w:after="240"/>
        <w:ind w:left="1134" w:hanging="425"/>
        <w:jc w:val="both"/>
        <w:rPr>
          <w:color w:val="000000" w:themeColor="text1"/>
          <w:sz w:val="20"/>
        </w:rPr>
      </w:pPr>
      <w:r w:rsidRPr="00835EA6">
        <w:rPr>
          <w:color w:val="000000" w:themeColor="text1"/>
          <w:sz w:val="20"/>
        </w:rPr>
        <w:t xml:space="preserve">Un </w:t>
      </w:r>
      <w:r w:rsidR="009C28D2" w:rsidRPr="00835EA6">
        <w:rPr>
          <w:color w:val="000000" w:themeColor="text1"/>
          <w:sz w:val="20"/>
        </w:rPr>
        <w:t>RMU de 6</w:t>
      </w:r>
      <w:r w:rsidRPr="00835EA6">
        <w:rPr>
          <w:color w:val="000000" w:themeColor="text1"/>
          <w:sz w:val="20"/>
        </w:rPr>
        <w:t> </w:t>
      </w:r>
      <w:r w:rsidR="009C28D2" w:rsidRPr="00835EA6">
        <w:rPr>
          <w:color w:val="000000" w:themeColor="text1"/>
          <w:sz w:val="20"/>
        </w:rPr>
        <w:t>h</w:t>
      </w:r>
      <w:r w:rsidRPr="00835EA6">
        <w:rPr>
          <w:color w:val="000000" w:themeColor="text1"/>
          <w:sz w:val="20"/>
        </w:rPr>
        <w:t> </w:t>
      </w:r>
      <w:r w:rsidR="009C28D2" w:rsidRPr="00835EA6">
        <w:rPr>
          <w:color w:val="000000" w:themeColor="text1"/>
          <w:sz w:val="20"/>
        </w:rPr>
        <w:t>30 à 18</w:t>
      </w:r>
      <w:r w:rsidRPr="00835EA6">
        <w:rPr>
          <w:color w:val="000000" w:themeColor="text1"/>
          <w:sz w:val="20"/>
        </w:rPr>
        <w:t> </w:t>
      </w:r>
      <w:r w:rsidR="009C28D2" w:rsidRPr="00835EA6">
        <w:rPr>
          <w:color w:val="000000" w:themeColor="text1"/>
          <w:sz w:val="20"/>
        </w:rPr>
        <w:t>h</w:t>
      </w:r>
      <w:r w:rsidRPr="00835EA6">
        <w:rPr>
          <w:color w:val="000000" w:themeColor="text1"/>
          <w:sz w:val="20"/>
        </w:rPr>
        <w:t> </w:t>
      </w:r>
      <w:r w:rsidR="009C28D2" w:rsidRPr="00835EA6">
        <w:rPr>
          <w:color w:val="000000" w:themeColor="text1"/>
          <w:sz w:val="20"/>
        </w:rPr>
        <w:t>30;</w:t>
      </w:r>
    </w:p>
    <w:p w14:paraId="1D6A10D2" w14:textId="77777777" w:rsidR="009C28D2" w:rsidRPr="00835EA6" w:rsidRDefault="00010121" w:rsidP="00835EA6">
      <w:pPr>
        <w:numPr>
          <w:ilvl w:val="1"/>
          <w:numId w:val="22"/>
        </w:numPr>
        <w:pBdr>
          <w:top w:val="nil"/>
          <w:left w:val="nil"/>
          <w:bottom w:val="nil"/>
          <w:right w:val="nil"/>
          <w:between w:val="nil"/>
          <w:bar w:val="nil"/>
        </w:pBdr>
        <w:spacing w:after="240"/>
        <w:ind w:left="1134" w:hanging="425"/>
        <w:jc w:val="both"/>
        <w:rPr>
          <w:color w:val="000000" w:themeColor="text1"/>
          <w:sz w:val="20"/>
        </w:rPr>
      </w:pPr>
      <w:r w:rsidRPr="00835EA6">
        <w:rPr>
          <w:color w:val="000000" w:themeColor="text1"/>
          <w:sz w:val="20"/>
        </w:rPr>
        <w:t>Un</w:t>
      </w:r>
      <w:r w:rsidR="009C28D2" w:rsidRPr="00835EA6">
        <w:rPr>
          <w:color w:val="000000" w:themeColor="text1"/>
          <w:sz w:val="20"/>
        </w:rPr>
        <w:t xml:space="preserve"> </w:t>
      </w:r>
      <w:r w:rsidR="00482982" w:rsidRPr="00835EA6">
        <w:rPr>
          <w:color w:val="000000" w:themeColor="text1"/>
          <w:sz w:val="20"/>
        </w:rPr>
        <w:t>RMU</w:t>
      </w:r>
      <w:r w:rsidR="009C28D2" w:rsidRPr="00835EA6">
        <w:rPr>
          <w:color w:val="000000" w:themeColor="text1"/>
          <w:sz w:val="20"/>
        </w:rPr>
        <w:t xml:space="preserve"> de 7</w:t>
      </w:r>
      <w:r w:rsidR="00482982" w:rsidRPr="00835EA6">
        <w:rPr>
          <w:color w:val="000000" w:themeColor="text1"/>
          <w:sz w:val="20"/>
        </w:rPr>
        <w:t xml:space="preserve"> </w:t>
      </w:r>
      <w:r w:rsidR="009C28D2" w:rsidRPr="00835EA6">
        <w:rPr>
          <w:color w:val="000000" w:themeColor="text1"/>
          <w:sz w:val="20"/>
        </w:rPr>
        <w:t>h</w:t>
      </w:r>
      <w:r w:rsidR="00482982" w:rsidRPr="00835EA6">
        <w:rPr>
          <w:color w:val="000000" w:themeColor="text1"/>
          <w:sz w:val="20"/>
        </w:rPr>
        <w:t xml:space="preserve"> à </w:t>
      </w:r>
      <w:r w:rsidR="009C28D2" w:rsidRPr="00835EA6">
        <w:rPr>
          <w:color w:val="000000" w:themeColor="text1"/>
          <w:sz w:val="20"/>
        </w:rPr>
        <w:t>19</w:t>
      </w:r>
      <w:r w:rsidR="00482982" w:rsidRPr="00835EA6">
        <w:rPr>
          <w:color w:val="000000" w:themeColor="text1"/>
          <w:sz w:val="20"/>
        </w:rPr>
        <w:t xml:space="preserve"> </w:t>
      </w:r>
      <w:r w:rsidR="009C28D2" w:rsidRPr="00835EA6">
        <w:rPr>
          <w:color w:val="000000" w:themeColor="text1"/>
          <w:sz w:val="20"/>
        </w:rPr>
        <w:t>h</w:t>
      </w:r>
      <w:r w:rsidR="00482982" w:rsidRPr="00835EA6">
        <w:rPr>
          <w:color w:val="000000" w:themeColor="text1"/>
          <w:sz w:val="20"/>
        </w:rPr>
        <w:t>;</w:t>
      </w:r>
    </w:p>
    <w:p w14:paraId="09140669" w14:textId="77777777" w:rsidR="009C28D2" w:rsidRPr="00835EA6" w:rsidRDefault="00010121" w:rsidP="00835EA6">
      <w:pPr>
        <w:numPr>
          <w:ilvl w:val="1"/>
          <w:numId w:val="22"/>
        </w:numPr>
        <w:pBdr>
          <w:top w:val="nil"/>
          <w:left w:val="nil"/>
          <w:bottom w:val="nil"/>
          <w:right w:val="nil"/>
          <w:between w:val="nil"/>
          <w:bar w:val="nil"/>
        </w:pBdr>
        <w:spacing w:after="240"/>
        <w:ind w:left="1134" w:hanging="425"/>
        <w:jc w:val="both"/>
        <w:rPr>
          <w:color w:val="000000" w:themeColor="text1"/>
          <w:sz w:val="20"/>
        </w:rPr>
      </w:pPr>
      <w:r w:rsidRPr="00835EA6">
        <w:rPr>
          <w:color w:val="000000" w:themeColor="text1"/>
          <w:sz w:val="20"/>
        </w:rPr>
        <w:t>Un</w:t>
      </w:r>
      <w:r w:rsidR="009C28D2" w:rsidRPr="00835EA6">
        <w:rPr>
          <w:color w:val="000000" w:themeColor="text1"/>
          <w:sz w:val="20"/>
        </w:rPr>
        <w:t xml:space="preserve"> </w:t>
      </w:r>
      <w:r w:rsidR="00482982" w:rsidRPr="00835EA6">
        <w:rPr>
          <w:color w:val="000000" w:themeColor="text1"/>
          <w:sz w:val="20"/>
        </w:rPr>
        <w:t>RMU</w:t>
      </w:r>
      <w:r w:rsidR="009C28D2" w:rsidRPr="00835EA6">
        <w:rPr>
          <w:color w:val="000000" w:themeColor="text1"/>
          <w:sz w:val="20"/>
        </w:rPr>
        <w:t xml:space="preserve"> de 7</w:t>
      </w:r>
      <w:r w:rsidR="00482982" w:rsidRPr="00835EA6">
        <w:rPr>
          <w:color w:val="000000" w:themeColor="text1"/>
          <w:sz w:val="20"/>
        </w:rPr>
        <w:t xml:space="preserve"> </w:t>
      </w:r>
      <w:r w:rsidR="009C28D2" w:rsidRPr="00835EA6">
        <w:rPr>
          <w:color w:val="000000" w:themeColor="text1"/>
          <w:sz w:val="20"/>
        </w:rPr>
        <w:t>h</w:t>
      </w:r>
      <w:r w:rsidR="00482982" w:rsidRPr="00835EA6">
        <w:rPr>
          <w:color w:val="000000" w:themeColor="text1"/>
          <w:sz w:val="20"/>
        </w:rPr>
        <w:t xml:space="preserve"> </w:t>
      </w:r>
      <w:r w:rsidR="009C28D2" w:rsidRPr="00835EA6">
        <w:rPr>
          <w:color w:val="000000" w:themeColor="text1"/>
          <w:sz w:val="20"/>
        </w:rPr>
        <w:t>30</w:t>
      </w:r>
      <w:r w:rsidR="00482982" w:rsidRPr="00835EA6">
        <w:rPr>
          <w:color w:val="000000" w:themeColor="text1"/>
          <w:sz w:val="20"/>
        </w:rPr>
        <w:t xml:space="preserve"> à </w:t>
      </w:r>
      <w:r w:rsidR="009C28D2" w:rsidRPr="00835EA6">
        <w:rPr>
          <w:color w:val="000000" w:themeColor="text1"/>
          <w:sz w:val="20"/>
        </w:rPr>
        <w:t>17</w:t>
      </w:r>
      <w:r w:rsidR="00482982" w:rsidRPr="00835EA6">
        <w:rPr>
          <w:color w:val="000000" w:themeColor="text1"/>
          <w:sz w:val="20"/>
        </w:rPr>
        <w:t xml:space="preserve"> </w:t>
      </w:r>
      <w:r w:rsidR="009C28D2" w:rsidRPr="00835EA6">
        <w:rPr>
          <w:color w:val="000000" w:themeColor="text1"/>
          <w:sz w:val="20"/>
        </w:rPr>
        <w:t>h</w:t>
      </w:r>
      <w:r w:rsidR="00482982" w:rsidRPr="00835EA6">
        <w:rPr>
          <w:color w:val="000000" w:themeColor="text1"/>
          <w:sz w:val="20"/>
        </w:rPr>
        <w:t xml:space="preserve"> </w:t>
      </w:r>
      <w:r w:rsidR="009C28D2" w:rsidRPr="00835EA6">
        <w:rPr>
          <w:color w:val="000000" w:themeColor="text1"/>
          <w:sz w:val="20"/>
        </w:rPr>
        <w:t>30 / 8</w:t>
      </w:r>
      <w:r w:rsidR="00A75BD9" w:rsidRPr="00835EA6">
        <w:rPr>
          <w:color w:val="000000" w:themeColor="text1"/>
          <w:sz w:val="20"/>
        </w:rPr>
        <w:t xml:space="preserve"> </w:t>
      </w:r>
      <w:r w:rsidR="009C28D2" w:rsidRPr="00835EA6">
        <w:rPr>
          <w:color w:val="000000" w:themeColor="text1"/>
          <w:sz w:val="20"/>
        </w:rPr>
        <w:t>h</w:t>
      </w:r>
      <w:r w:rsidR="00A75BD9" w:rsidRPr="00835EA6">
        <w:rPr>
          <w:color w:val="000000" w:themeColor="text1"/>
          <w:sz w:val="20"/>
        </w:rPr>
        <w:t xml:space="preserve"> à </w:t>
      </w:r>
      <w:r w:rsidR="009C28D2" w:rsidRPr="00835EA6">
        <w:rPr>
          <w:color w:val="000000" w:themeColor="text1"/>
          <w:sz w:val="20"/>
        </w:rPr>
        <w:t>16</w:t>
      </w:r>
      <w:r w:rsidR="00A75BD9" w:rsidRPr="00835EA6">
        <w:rPr>
          <w:color w:val="000000" w:themeColor="text1"/>
          <w:sz w:val="20"/>
        </w:rPr>
        <w:t xml:space="preserve"> </w:t>
      </w:r>
      <w:r w:rsidR="009C28D2" w:rsidRPr="00835EA6">
        <w:rPr>
          <w:color w:val="000000" w:themeColor="text1"/>
          <w:sz w:val="20"/>
        </w:rPr>
        <w:t>h</w:t>
      </w:r>
      <w:r w:rsidR="00A75BD9" w:rsidRPr="00835EA6">
        <w:rPr>
          <w:color w:val="000000" w:themeColor="text1"/>
          <w:sz w:val="20"/>
        </w:rPr>
        <w:t>;</w:t>
      </w:r>
    </w:p>
    <w:p w14:paraId="60468D82" w14:textId="77777777" w:rsidR="009C28D2" w:rsidRPr="00835EA6" w:rsidRDefault="00010121" w:rsidP="00835EA6">
      <w:pPr>
        <w:numPr>
          <w:ilvl w:val="1"/>
          <w:numId w:val="22"/>
        </w:numPr>
        <w:pBdr>
          <w:top w:val="nil"/>
          <w:left w:val="nil"/>
          <w:bottom w:val="nil"/>
          <w:right w:val="nil"/>
          <w:between w:val="nil"/>
          <w:bar w:val="nil"/>
        </w:pBdr>
        <w:spacing w:after="240"/>
        <w:ind w:left="1134" w:hanging="425"/>
        <w:jc w:val="both"/>
        <w:rPr>
          <w:color w:val="000000" w:themeColor="text1"/>
          <w:sz w:val="20"/>
        </w:rPr>
      </w:pPr>
      <w:r w:rsidRPr="00835EA6">
        <w:rPr>
          <w:color w:val="000000" w:themeColor="text1"/>
          <w:sz w:val="20"/>
        </w:rPr>
        <w:t>Un</w:t>
      </w:r>
      <w:r w:rsidR="009C28D2" w:rsidRPr="00835EA6">
        <w:rPr>
          <w:color w:val="000000" w:themeColor="text1"/>
          <w:sz w:val="20"/>
        </w:rPr>
        <w:t xml:space="preserve"> </w:t>
      </w:r>
      <w:r w:rsidR="00A75BD9" w:rsidRPr="00835EA6">
        <w:rPr>
          <w:color w:val="000000" w:themeColor="text1"/>
          <w:sz w:val="20"/>
        </w:rPr>
        <w:t>RMU</w:t>
      </w:r>
      <w:r w:rsidR="009C28D2" w:rsidRPr="00835EA6">
        <w:rPr>
          <w:color w:val="000000" w:themeColor="text1"/>
          <w:sz w:val="20"/>
        </w:rPr>
        <w:t xml:space="preserve"> de 9</w:t>
      </w:r>
      <w:r w:rsidR="00A75BD9" w:rsidRPr="00835EA6">
        <w:rPr>
          <w:color w:val="000000" w:themeColor="text1"/>
          <w:sz w:val="20"/>
        </w:rPr>
        <w:t xml:space="preserve"> </w:t>
      </w:r>
      <w:r w:rsidR="009C28D2" w:rsidRPr="00835EA6">
        <w:rPr>
          <w:color w:val="000000" w:themeColor="text1"/>
          <w:sz w:val="20"/>
        </w:rPr>
        <w:t>h</w:t>
      </w:r>
      <w:r w:rsidR="00A75BD9" w:rsidRPr="00835EA6">
        <w:rPr>
          <w:color w:val="000000" w:themeColor="text1"/>
          <w:sz w:val="20"/>
        </w:rPr>
        <w:t xml:space="preserve"> à </w:t>
      </w:r>
      <w:r w:rsidR="009C28D2" w:rsidRPr="00835EA6">
        <w:rPr>
          <w:color w:val="000000" w:themeColor="text1"/>
          <w:sz w:val="20"/>
        </w:rPr>
        <w:t>21</w:t>
      </w:r>
      <w:r w:rsidR="00A75BD9" w:rsidRPr="00835EA6">
        <w:rPr>
          <w:color w:val="000000" w:themeColor="text1"/>
          <w:sz w:val="20"/>
        </w:rPr>
        <w:t xml:space="preserve"> </w:t>
      </w:r>
      <w:r w:rsidR="009C28D2" w:rsidRPr="00835EA6">
        <w:rPr>
          <w:color w:val="000000" w:themeColor="text1"/>
          <w:sz w:val="20"/>
        </w:rPr>
        <w:t>h</w:t>
      </w:r>
      <w:r w:rsidR="00A75BD9" w:rsidRPr="00835EA6">
        <w:rPr>
          <w:color w:val="000000" w:themeColor="text1"/>
          <w:sz w:val="20"/>
        </w:rPr>
        <w:t>;</w:t>
      </w:r>
    </w:p>
    <w:p w14:paraId="0DAFAA3E" w14:textId="77777777" w:rsidR="009C28D2" w:rsidRPr="00835EA6" w:rsidRDefault="00010121" w:rsidP="00835EA6">
      <w:pPr>
        <w:numPr>
          <w:ilvl w:val="1"/>
          <w:numId w:val="22"/>
        </w:numPr>
        <w:pBdr>
          <w:top w:val="nil"/>
          <w:left w:val="nil"/>
          <w:bottom w:val="nil"/>
          <w:right w:val="nil"/>
          <w:between w:val="nil"/>
          <w:bar w:val="nil"/>
        </w:pBdr>
        <w:spacing w:after="240"/>
        <w:ind w:left="1134" w:hanging="425"/>
        <w:jc w:val="both"/>
        <w:rPr>
          <w:color w:val="000000" w:themeColor="text1"/>
          <w:sz w:val="20"/>
        </w:rPr>
      </w:pPr>
      <w:r w:rsidRPr="00835EA6">
        <w:rPr>
          <w:color w:val="000000" w:themeColor="text1"/>
          <w:sz w:val="20"/>
        </w:rPr>
        <w:t>Un</w:t>
      </w:r>
      <w:r w:rsidR="009C28D2" w:rsidRPr="00835EA6">
        <w:rPr>
          <w:color w:val="000000" w:themeColor="text1"/>
          <w:sz w:val="20"/>
        </w:rPr>
        <w:t xml:space="preserve"> </w:t>
      </w:r>
      <w:r w:rsidR="00A75BD9" w:rsidRPr="00835EA6">
        <w:rPr>
          <w:color w:val="000000" w:themeColor="text1"/>
          <w:sz w:val="20"/>
        </w:rPr>
        <w:t>RMU</w:t>
      </w:r>
      <w:r w:rsidR="009C28D2" w:rsidRPr="00835EA6">
        <w:rPr>
          <w:color w:val="000000" w:themeColor="text1"/>
          <w:sz w:val="20"/>
        </w:rPr>
        <w:t xml:space="preserve"> de 18</w:t>
      </w:r>
      <w:r w:rsidR="00A75BD9" w:rsidRPr="00835EA6">
        <w:rPr>
          <w:color w:val="000000" w:themeColor="text1"/>
          <w:sz w:val="20"/>
        </w:rPr>
        <w:t xml:space="preserve"> </w:t>
      </w:r>
      <w:r w:rsidR="009C28D2" w:rsidRPr="00835EA6">
        <w:rPr>
          <w:color w:val="000000" w:themeColor="text1"/>
          <w:sz w:val="20"/>
        </w:rPr>
        <w:t>h</w:t>
      </w:r>
      <w:r w:rsidR="00A75BD9" w:rsidRPr="00835EA6">
        <w:rPr>
          <w:color w:val="000000" w:themeColor="text1"/>
          <w:sz w:val="20"/>
        </w:rPr>
        <w:t xml:space="preserve"> à </w:t>
      </w:r>
      <w:r w:rsidR="009C28D2" w:rsidRPr="00835EA6">
        <w:rPr>
          <w:color w:val="000000" w:themeColor="text1"/>
          <w:sz w:val="20"/>
        </w:rPr>
        <w:t>6</w:t>
      </w:r>
      <w:r w:rsidR="00A75BD9" w:rsidRPr="00835EA6">
        <w:rPr>
          <w:color w:val="000000" w:themeColor="text1"/>
          <w:sz w:val="20"/>
        </w:rPr>
        <w:t xml:space="preserve"> </w:t>
      </w:r>
      <w:r w:rsidR="009C28D2" w:rsidRPr="00835EA6">
        <w:rPr>
          <w:color w:val="000000" w:themeColor="text1"/>
          <w:sz w:val="20"/>
        </w:rPr>
        <w:t>h</w:t>
      </w:r>
      <w:r w:rsidR="00A75BD9" w:rsidRPr="00835EA6">
        <w:rPr>
          <w:color w:val="000000" w:themeColor="text1"/>
          <w:sz w:val="20"/>
        </w:rPr>
        <w:t>;</w:t>
      </w:r>
    </w:p>
    <w:p w14:paraId="2722C339" w14:textId="77777777" w:rsidR="009C28D2" w:rsidRPr="00835EA6" w:rsidRDefault="00010121" w:rsidP="00835EA6">
      <w:pPr>
        <w:numPr>
          <w:ilvl w:val="1"/>
          <w:numId w:val="22"/>
        </w:numPr>
        <w:pBdr>
          <w:top w:val="nil"/>
          <w:left w:val="nil"/>
          <w:bottom w:val="nil"/>
          <w:right w:val="nil"/>
          <w:between w:val="nil"/>
          <w:bar w:val="nil"/>
        </w:pBdr>
        <w:spacing w:after="240"/>
        <w:ind w:left="1134" w:hanging="425"/>
        <w:jc w:val="both"/>
        <w:rPr>
          <w:color w:val="000000" w:themeColor="text1"/>
          <w:sz w:val="20"/>
        </w:rPr>
      </w:pPr>
      <w:r w:rsidRPr="00835EA6">
        <w:rPr>
          <w:color w:val="000000" w:themeColor="text1"/>
          <w:sz w:val="20"/>
        </w:rPr>
        <w:t>Un</w:t>
      </w:r>
      <w:r w:rsidR="009C28D2" w:rsidRPr="00835EA6">
        <w:rPr>
          <w:color w:val="000000" w:themeColor="text1"/>
          <w:sz w:val="20"/>
        </w:rPr>
        <w:t xml:space="preserve"> </w:t>
      </w:r>
      <w:r w:rsidR="00A75BD9" w:rsidRPr="00835EA6">
        <w:rPr>
          <w:color w:val="000000" w:themeColor="text1"/>
          <w:sz w:val="20"/>
        </w:rPr>
        <w:t>RMU</w:t>
      </w:r>
      <w:r w:rsidR="009C28D2" w:rsidRPr="00835EA6">
        <w:rPr>
          <w:color w:val="000000" w:themeColor="text1"/>
          <w:sz w:val="20"/>
        </w:rPr>
        <w:t xml:space="preserve"> de 18</w:t>
      </w:r>
      <w:r w:rsidR="00A75BD9" w:rsidRPr="00835EA6">
        <w:rPr>
          <w:color w:val="000000" w:themeColor="text1"/>
          <w:sz w:val="20"/>
        </w:rPr>
        <w:t xml:space="preserve"> </w:t>
      </w:r>
      <w:r w:rsidR="009C28D2" w:rsidRPr="00835EA6">
        <w:rPr>
          <w:color w:val="000000" w:themeColor="text1"/>
          <w:sz w:val="20"/>
        </w:rPr>
        <w:t>h</w:t>
      </w:r>
      <w:r w:rsidR="00A75BD9" w:rsidRPr="00835EA6">
        <w:rPr>
          <w:color w:val="000000" w:themeColor="text1"/>
          <w:sz w:val="20"/>
        </w:rPr>
        <w:t xml:space="preserve"> </w:t>
      </w:r>
      <w:r w:rsidR="009C28D2" w:rsidRPr="00835EA6">
        <w:rPr>
          <w:color w:val="000000" w:themeColor="text1"/>
          <w:sz w:val="20"/>
        </w:rPr>
        <w:t>30</w:t>
      </w:r>
      <w:r w:rsidR="00A75BD9" w:rsidRPr="00835EA6">
        <w:rPr>
          <w:color w:val="000000" w:themeColor="text1"/>
          <w:sz w:val="20"/>
        </w:rPr>
        <w:t xml:space="preserve"> à 6 </w:t>
      </w:r>
      <w:r w:rsidR="009C28D2" w:rsidRPr="00835EA6">
        <w:rPr>
          <w:color w:val="000000" w:themeColor="text1"/>
          <w:sz w:val="20"/>
        </w:rPr>
        <w:t>h</w:t>
      </w:r>
      <w:r w:rsidR="00A75BD9" w:rsidRPr="00835EA6">
        <w:rPr>
          <w:color w:val="000000" w:themeColor="text1"/>
          <w:sz w:val="20"/>
        </w:rPr>
        <w:t xml:space="preserve"> </w:t>
      </w:r>
      <w:r w:rsidR="009C28D2" w:rsidRPr="00835EA6">
        <w:rPr>
          <w:color w:val="000000" w:themeColor="text1"/>
          <w:sz w:val="20"/>
        </w:rPr>
        <w:t>30</w:t>
      </w:r>
      <w:r w:rsidR="00337DED" w:rsidRPr="00835EA6">
        <w:rPr>
          <w:color w:val="000000" w:themeColor="text1"/>
          <w:sz w:val="20"/>
        </w:rPr>
        <w:t>;</w:t>
      </w:r>
    </w:p>
    <w:p w14:paraId="7BA82C1C" w14:textId="77777777" w:rsidR="009C28D2" w:rsidRPr="00835EA6" w:rsidRDefault="00010121" w:rsidP="00FE6995">
      <w:pPr>
        <w:numPr>
          <w:ilvl w:val="1"/>
          <w:numId w:val="22"/>
        </w:numPr>
        <w:pBdr>
          <w:top w:val="nil"/>
          <w:left w:val="nil"/>
          <w:bottom w:val="nil"/>
          <w:right w:val="nil"/>
          <w:between w:val="nil"/>
          <w:bar w:val="nil"/>
        </w:pBdr>
        <w:spacing w:after="360"/>
        <w:ind w:left="1134" w:hanging="425"/>
        <w:jc w:val="both"/>
        <w:rPr>
          <w:color w:val="000000" w:themeColor="text1"/>
          <w:sz w:val="20"/>
        </w:rPr>
      </w:pPr>
      <w:r w:rsidRPr="00835EA6">
        <w:rPr>
          <w:color w:val="000000" w:themeColor="text1"/>
          <w:sz w:val="20"/>
        </w:rPr>
        <w:lastRenderedPageBreak/>
        <w:t>Un</w:t>
      </w:r>
      <w:r w:rsidR="009C28D2" w:rsidRPr="00835EA6">
        <w:rPr>
          <w:color w:val="000000" w:themeColor="text1"/>
          <w:sz w:val="20"/>
        </w:rPr>
        <w:t xml:space="preserve"> </w:t>
      </w:r>
      <w:r w:rsidR="005F2985" w:rsidRPr="00835EA6">
        <w:rPr>
          <w:color w:val="000000" w:themeColor="text1"/>
          <w:sz w:val="20"/>
        </w:rPr>
        <w:t>RMU</w:t>
      </w:r>
      <w:r w:rsidR="009C28D2" w:rsidRPr="00835EA6">
        <w:rPr>
          <w:color w:val="000000" w:themeColor="text1"/>
          <w:sz w:val="20"/>
        </w:rPr>
        <w:t xml:space="preserve"> de 19</w:t>
      </w:r>
      <w:r w:rsidR="005F2985" w:rsidRPr="00835EA6">
        <w:rPr>
          <w:color w:val="000000" w:themeColor="text1"/>
          <w:sz w:val="20"/>
        </w:rPr>
        <w:t xml:space="preserve"> </w:t>
      </w:r>
      <w:r w:rsidR="009C28D2" w:rsidRPr="00835EA6">
        <w:rPr>
          <w:color w:val="000000" w:themeColor="text1"/>
          <w:sz w:val="20"/>
        </w:rPr>
        <w:t>h</w:t>
      </w:r>
      <w:r w:rsidR="005F2985" w:rsidRPr="00835EA6">
        <w:rPr>
          <w:color w:val="000000" w:themeColor="text1"/>
          <w:sz w:val="20"/>
        </w:rPr>
        <w:t xml:space="preserve"> à </w:t>
      </w:r>
      <w:r w:rsidR="009C28D2" w:rsidRPr="00835EA6">
        <w:rPr>
          <w:color w:val="000000" w:themeColor="text1"/>
          <w:sz w:val="20"/>
        </w:rPr>
        <w:t>7</w:t>
      </w:r>
      <w:r w:rsidR="005F2985" w:rsidRPr="00835EA6">
        <w:rPr>
          <w:color w:val="000000" w:themeColor="text1"/>
          <w:sz w:val="20"/>
        </w:rPr>
        <w:t xml:space="preserve"> </w:t>
      </w:r>
      <w:r w:rsidR="009C28D2" w:rsidRPr="00835EA6">
        <w:rPr>
          <w:color w:val="000000" w:themeColor="text1"/>
          <w:sz w:val="20"/>
        </w:rPr>
        <w:t>h</w:t>
      </w:r>
      <w:r w:rsidR="005F2985" w:rsidRPr="00835EA6">
        <w:rPr>
          <w:color w:val="000000" w:themeColor="text1"/>
          <w:sz w:val="20"/>
        </w:rPr>
        <w:t>.</w:t>
      </w:r>
    </w:p>
    <w:p w14:paraId="7DB1162B" w14:textId="77777777" w:rsidR="002C5924" w:rsidRPr="00331E95" w:rsidRDefault="002C5924" w:rsidP="002C5924">
      <w:pPr>
        <w:pStyle w:val="Titre1"/>
        <w:rPr>
          <w:color w:val="000000" w:themeColor="text1"/>
        </w:rPr>
      </w:pPr>
      <w:r w:rsidRPr="00331E95">
        <w:rPr>
          <w:color w:val="000000" w:themeColor="text1"/>
        </w:rPr>
        <w:t>Le profil du CCS des capitales</w:t>
      </w:r>
    </w:p>
    <w:p w14:paraId="0DAC7453" w14:textId="77777777" w:rsidR="000A4242" w:rsidRPr="00331E95" w:rsidRDefault="000A4242" w:rsidP="000A4242">
      <w:pPr>
        <w:pStyle w:val="corpsdedcision"/>
        <w:rPr>
          <w:color w:val="000000" w:themeColor="text1"/>
          <w:lang w:eastAsia="fr-FR"/>
        </w:rPr>
      </w:pPr>
      <w:r w:rsidRPr="00331E95">
        <w:rPr>
          <w:color w:val="000000" w:themeColor="text1"/>
          <w:lang w:eastAsia="fr-FR"/>
        </w:rPr>
        <w:t xml:space="preserve">Le CCS des capitales est un centre de communication santé au sens de la LSPU. Il dessert le territoire correspondant aux régions administratives de </w:t>
      </w:r>
      <w:r w:rsidR="002924AF" w:rsidRPr="00331E95">
        <w:rPr>
          <w:color w:val="000000" w:themeColor="text1"/>
          <w:lang w:eastAsia="fr-FR"/>
        </w:rPr>
        <w:t xml:space="preserve">la Capitale-Nationale et </w:t>
      </w:r>
      <w:r w:rsidR="002D73A4" w:rsidRPr="00331E95">
        <w:rPr>
          <w:color w:val="000000" w:themeColor="text1"/>
          <w:lang w:eastAsia="fr-FR"/>
        </w:rPr>
        <w:t>du</w:t>
      </w:r>
      <w:r w:rsidRPr="00331E95">
        <w:rPr>
          <w:color w:val="000000" w:themeColor="text1"/>
          <w:lang w:eastAsia="fr-FR"/>
        </w:rPr>
        <w:t xml:space="preserve"> Saguenay-Lac-Saint-Jean </w:t>
      </w:r>
      <w:r w:rsidR="002924AF" w:rsidRPr="00331E95">
        <w:rPr>
          <w:color w:val="000000" w:themeColor="text1"/>
          <w:lang w:eastAsia="fr-FR"/>
        </w:rPr>
        <w:t xml:space="preserve">ainsi qu’une partie de la région </w:t>
      </w:r>
      <w:r w:rsidRPr="00331E95">
        <w:rPr>
          <w:color w:val="000000" w:themeColor="text1"/>
          <w:lang w:eastAsia="fr-FR"/>
        </w:rPr>
        <w:t>du Nord-du-Québec</w:t>
      </w:r>
      <w:r w:rsidR="002924AF" w:rsidRPr="00331E95">
        <w:rPr>
          <w:color w:val="000000" w:themeColor="text1"/>
          <w:lang w:eastAsia="fr-FR"/>
        </w:rPr>
        <w:t xml:space="preserve"> (Chibougamau, Chapais)</w:t>
      </w:r>
      <w:r w:rsidRPr="00331E95">
        <w:rPr>
          <w:color w:val="000000" w:themeColor="text1"/>
          <w:lang w:eastAsia="fr-FR"/>
        </w:rPr>
        <w:t xml:space="preserve">. </w:t>
      </w:r>
      <w:r w:rsidR="00D0152E" w:rsidRPr="00331E95">
        <w:rPr>
          <w:color w:val="000000" w:themeColor="text1"/>
          <w:lang w:eastAsia="fr-FR"/>
        </w:rPr>
        <w:t xml:space="preserve">En 2021, il a répondu à 151 000 appels. </w:t>
      </w:r>
    </w:p>
    <w:p w14:paraId="2BF73BA4" w14:textId="0BCCBC7D" w:rsidR="002924AF" w:rsidRPr="00331E95" w:rsidRDefault="00F87DE7" w:rsidP="002924AF">
      <w:pPr>
        <w:pStyle w:val="corpsdedcision"/>
        <w:rPr>
          <w:color w:val="000000" w:themeColor="text1"/>
        </w:rPr>
      </w:pPr>
      <w:r>
        <w:rPr>
          <w:color w:val="000000" w:themeColor="text1"/>
          <w:lang w:eastAsia="fr-FR"/>
        </w:rPr>
        <w:t>Il</w:t>
      </w:r>
      <w:r w:rsidR="002924AF" w:rsidRPr="00331E95">
        <w:rPr>
          <w:color w:val="000000" w:themeColor="text1"/>
          <w:lang w:eastAsia="fr-FR"/>
        </w:rPr>
        <w:t xml:space="preserve"> reçoit</w:t>
      </w:r>
      <w:r w:rsidR="002924AF" w:rsidRPr="00331E95">
        <w:rPr>
          <w:color w:val="000000" w:themeColor="text1"/>
        </w:rPr>
        <w:t xml:space="preserve"> les appels urgents, selon le protocole ministériel établi</w:t>
      </w:r>
      <w:r w:rsidR="00085AB5">
        <w:rPr>
          <w:color w:val="000000" w:themeColor="text1"/>
        </w:rPr>
        <w:t>,</w:t>
      </w:r>
      <w:r w:rsidR="002924AF" w:rsidRPr="00331E95">
        <w:rPr>
          <w:color w:val="000000" w:themeColor="text1"/>
        </w:rPr>
        <w:t xml:space="preserve"> et les appels pour les transports entre les établissements de santé et de services sociaux. Ce faisant, il identifie la nature du problème et les niveaux de priorité de l’interventio</w:t>
      </w:r>
      <w:r w:rsidR="00CD4E05" w:rsidRPr="00331E95">
        <w:rPr>
          <w:color w:val="000000" w:themeColor="text1"/>
        </w:rPr>
        <w:t xml:space="preserve">n avec </w:t>
      </w:r>
      <w:r w:rsidR="00AC09D6" w:rsidRPr="00331E95">
        <w:rPr>
          <w:color w:val="000000" w:themeColor="text1"/>
        </w:rPr>
        <w:t>l’interlocuteur</w:t>
      </w:r>
      <w:r w:rsidR="00CD4E05" w:rsidRPr="00331E95">
        <w:rPr>
          <w:color w:val="000000" w:themeColor="text1"/>
        </w:rPr>
        <w:t xml:space="preserve"> et lui fournit</w:t>
      </w:r>
      <w:r w:rsidR="002924AF" w:rsidRPr="00331E95">
        <w:rPr>
          <w:color w:val="000000" w:themeColor="text1"/>
        </w:rPr>
        <w:t xml:space="preserve"> les instructions et les conseils adaptés à la situation. </w:t>
      </w:r>
    </w:p>
    <w:p w14:paraId="46B7D1DA" w14:textId="60CD465C" w:rsidR="002924AF" w:rsidRPr="00331E95" w:rsidRDefault="008B540A" w:rsidP="008B540A">
      <w:pPr>
        <w:pStyle w:val="corpsdedcision"/>
      </w:pPr>
      <w:r>
        <w:rPr>
          <w:color w:val="000000" w:themeColor="text1"/>
        </w:rPr>
        <w:t>S</w:t>
      </w:r>
      <w:r w:rsidRPr="008B540A">
        <w:rPr>
          <w:color w:val="000000" w:themeColor="text1"/>
        </w:rPr>
        <w:t>elon les règles établies</w:t>
      </w:r>
      <w:r>
        <w:rPr>
          <w:color w:val="000000" w:themeColor="text1"/>
        </w:rPr>
        <w:t>,</w:t>
      </w:r>
      <w:r w:rsidRPr="008B540A">
        <w:rPr>
          <w:color w:val="000000" w:themeColor="text1"/>
        </w:rPr>
        <w:t xml:space="preserve"> </w:t>
      </w:r>
      <w:r>
        <w:t>i</w:t>
      </w:r>
      <w:r w:rsidR="002924AF" w:rsidRPr="00331E95">
        <w:t>l déploie les ressources ambulancières afin d’assurer une couverture optimale des différents territoires en tout temps et dans toutes les circonstances, tout en répartissant</w:t>
      </w:r>
      <w:r>
        <w:t xml:space="preserve"> </w:t>
      </w:r>
      <w:r w:rsidR="002924AF" w:rsidRPr="00331E95">
        <w:t>les res</w:t>
      </w:r>
      <w:r w:rsidR="00521407">
        <w:t>sources requises et leur fournit</w:t>
      </w:r>
      <w:r w:rsidR="002924AF" w:rsidRPr="00331E95">
        <w:t xml:space="preserve"> les informations </w:t>
      </w:r>
      <w:r w:rsidR="00AC09D6" w:rsidRPr="00331E95">
        <w:t>nécessaires</w:t>
      </w:r>
      <w:r w:rsidR="002924AF" w:rsidRPr="00331E95">
        <w:t xml:space="preserve"> sur le lieu et la nature de l’événement. Aussi, il oriente le transport ambulancier</w:t>
      </w:r>
      <w:r>
        <w:t xml:space="preserve"> </w:t>
      </w:r>
      <w:r w:rsidR="002924AF" w:rsidRPr="00331E95">
        <w:t xml:space="preserve">vers </w:t>
      </w:r>
      <w:r w:rsidR="00AC09D6" w:rsidRPr="00331E95">
        <w:t>l’établissement de santé ou de services sociaux</w:t>
      </w:r>
      <w:r w:rsidR="002924AF" w:rsidRPr="00331E95">
        <w:t xml:space="preserve"> approprié</w:t>
      </w:r>
      <w:r w:rsidR="00AC09D6" w:rsidRPr="00331E95">
        <w:t>s</w:t>
      </w:r>
      <w:r w:rsidR="002924AF" w:rsidRPr="00331E95">
        <w:t xml:space="preserve">. Il met en contact les techniciens ambulanciers avec </w:t>
      </w:r>
      <w:r w:rsidR="00523038" w:rsidRPr="00331E95">
        <w:t>l’établissement</w:t>
      </w:r>
      <w:r w:rsidR="002924AF" w:rsidRPr="00331E95">
        <w:t xml:space="preserve"> ou avec le médecin de l’assistance médicale immédiate.</w:t>
      </w:r>
    </w:p>
    <w:p w14:paraId="14FA78C8" w14:textId="7380FA5B" w:rsidR="002C5924" w:rsidRPr="00331E95" w:rsidRDefault="00742473" w:rsidP="002C5924">
      <w:pPr>
        <w:pStyle w:val="corpsdedcision"/>
        <w:rPr>
          <w:color w:val="000000" w:themeColor="text1"/>
        </w:rPr>
      </w:pPr>
      <w:r w:rsidRPr="00331E95">
        <w:rPr>
          <w:color w:val="000000" w:themeColor="text1"/>
        </w:rPr>
        <w:t>Outre le directeur général, le CCS des capitales compte un directeur des opérations ainsi qu’un coordonnateur aux opérations. On retrouve dans la structure trois superviseurs</w:t>
      </w:r>
      <w:r w:rsidR="00523038" w:rsidRPr="00331E95">
        <w:rPr>
          <w:color w:val="000000" w:themeColor="text1"/>
        </w:rPr>
        <w:t xml:space="preserve"> (cadres)</w:t>
      </w:r>
      <w:r w:rsidRPr="00331E95">
        <w:rPr>
          <w:color w:val="000000" w:themeColor="text1"/>
        </w:rPr>
        <w:t>. Un poste de superviseur est vacant</w:t>
      </w:r>
      <w:r w:rsidR="00523038" w:rsidRPr="00331E95">
        <w:rPr>
          <w:color w:val="000000" w:themeColor="text1"/>
        </w:rPr>
        <w:t xml:space="preserve"> en date de la présente décision</w:t>
      </w:r>
      <w:r w:rsidRPr="00331E95">
        <w:rPr>
          <w:color w:val="000000" w:themeColor="text1"/>
        </w:rPr>
        <w:t xml:space="preserve">. </w:t>
      </w:r>
      <w:r w:rsidR="00433523">
        <w:rPr>
          <w:color w:val="000000" w:themeColor="text1"/>
        </w:rPr>
        <w:t>L</w:t>
      </w:r>
      <w:r w:rsidR="00433523" w:rsidRPr="00331E95">
        <w:rPr>
          <w:color w:val="000000" w:themeColor="text1"/>
        </w:rPr>
        <w:t xml:space="preserve">e CCS des capitales </w:t>
      </w:r>
      <w:r w:rsidR="00433523">
        <w:rPr>
          <w:color w:val="000000" w:themeColor="text1"/>
        </w:rPr>
        <w:t>emploie</w:t>
      </w:r>
      <w:r w:rsidR="00B2015F" w:rsidRPr="00331E95">
        <w:rPr>
          <w:color w:val="000000" w:themeColor="text1"/>
        </w:rPr>
        <w:t xml:space="preserve"> 18 RMU à temps plein ainsi que</w:t>
      </w:r>
      <w:r w:rsidR="00692F12" w:rsidRPr="00331E95">
        <w:rPr>
          <w:color w:val="000000" w:themeColor="text1"/>
        </w:rPr>
        <w:t xml:space="preserve"> </w:t>
      </w:r>
      <w:r w:rsidR="00B2015F" w:rsidRPr="00331E95">
        <w:rPr>
          <w:color w:val="000000" w:themeColor="text1"/>
        </w:rPr>
        <w:t xml:space="preserve">26 RMU à temps partiel. </w:t>
      </w:r>
    </w:p>
    <w:p w14:paraId="67F8494D" w14:textId="77777777" w:rsidR="002C5924" w:rsidRPr="00331E95" w:rsidRDefault="001B3CD0" w:rsidP="001B3CD0">
      <w:pPr>
        <w:pStyle w:val="corpsdedcision"/>
        <w:rPr>
          <w:color w:val="000000" w:themeColor="text1"/>
        </w:rPr>
      </w:pPr>
      <w:r w:rsidRPr="00331E95">
        <w:rPr>
          <w:color w:val="000000" w:themeColor="text1"/>
        </w:rPr>
        <w:t xml:space="preserve">Au surplus, on </w:t>
      </w:r>
      <w:r w:rsidR="00423EE8" w:rsidRPr="00331E95">
        <w:rPr>
          <w:color w:val="000000" w:themeColor="text1"/>
        </w:rPr>
        <w:t>recense</w:t>
      </w:r>
      <w:r w:rsidRPr="00331E95">
        <w:rPr>
          <w:color w:val="000000" w:themeColor="text1"/>
        </w:rPr>
        <w:t xml:space="preserve"> une coordonnatrice à l’amélioration de la qualité, actuellement en absence prolongée, ainsi qu’une adjointe à la qualité, un coordonnateur des services techniques et informatiques, un analyste en informatique, une conseillère en ressources humaines, une age</w:t>
      </w:r>
      <w:r w:rsidR="00E91023" w:rsidRPr="00331E95">
        <w:rPr>
          <w:color w:val="000000" w:themeColor="text1"/>
        </w:rPr>
        <w:t xml:space="preserve">nte de la gestion financière, </w:t>
      </w:r>
      <w:r w:rsidRPr="00331E95">
        <w:rPr>
          <w:color w:val="000000" w:themeColor="text1"/>
        </w:rPr>
        <w:t>une technicienne</w:t>
      </w:r>
      <w:r w:rsidR="00E91023" w:rsidRPr="00331E95">
        <w:rPr>
          <w:color w:val="000000" w:themeColor="text1"/>
        </w:rPr>
        <w:t xml:space="preserve"> administrative (mi-temps) et </w:t>
      </w:r>
      <w:r w:rsidRPr="00331E95">
        <w:rPr>
          <w:color w:val="000000" w:themeColor="text1"/>
        </w:rPr>
        <w:t xml:space="preserve">une adjointe administrative. </w:t>
      </w:r>
    </w:p>
    <w:p w14:paraId="3B20F51A" w14:textId="77777777" w:rsidR="002C5924" w:rsidRPr="00331E95" w:rsidRDefault="002C5924" w:rsidP="001B3CD0">
      <w:pPr>
        <w:pStyle w:val="corpsdedcision"/>
        <w:rPr>
          <w:color w:val="000000" w:themeColor="text1"/>
        </w:rPr>
      </w:pPr>
      <w:r w:rsidRPr="00331E95">
        <w:rPr>
          <w:color w:val="000000" w:themeColor="text1"/>
        </w:rPr>
        <w:t>Les quarts de travail</w:t>
      </w:r>
      <w:r w:rsidR="001B3CD0" w:rsidRPr="00331E95">
        <w:rPr>
          <w:color w:val="000000" w:themeColor="text1"/>
        </w:rPr>
        <w:t xml:space="preserve"> </w:t>
      </w:r>
      <w:r w:rsidR="005A027C" w:rsidRPr="00331E95">
        <w:rPr>
          <w:color w:val="000000" w:themeColor="text1"/>
        </w:rPr>
        <w:t>des</w:t>
      </w:r>
      <w:r w:rsidR="001B3CD0" w:rsidRPr="00331E95">
        <w:rPr>
          <w:color w:val="000000" w:themeColor="text1"/>
        </w:rPr>
        <w:t xml:space="preserve"> RMU</w:t>
      </w:r>
      <w:r w:rsidRPr="00331E95">
        <w:rPr>
          <w:color w:val="000000" w:themeColor="text1"/>
        </w:rPr>
        <w:t xml:space="preserve"> sont de</w:t>
      </w:r>
      <w:r w:rsidR="00426754">
        <w:rPr>
          <w:color w:val="000000" w:themeColor="text1"/>
        </w:rPr>
        <w:t> :</w:t>
      </w:r>
      <w:r w:rsidRPr="00331E95">
        <w:rPr>
          <w:color w:val="000000" w:themeColor="text1"/>
        </w:rPr>
        <w:t xml:space="preserve"> 7</w:t>
      </w:r>
      <w:r w:rsidR="00010121">
        <w:rPr>
          <w:color w:val="000000" w:themeColor="text1"/>
        </w:rPr>
        <w:t> </w:t>
      </w:r>
      <w:r w:rsidRPr="00331E95">
        <w:rPr>
          <w:color w:val="000000" w:themeColor="text1"/>
        </w:rPr>
        <w:t>h à 15</w:t>
      </w:r>
      <w:r w:rsidR="00010121">
        <w:rPr>
          <w:color w:val="000000" w:themeColor="text1"/>
        </w:rPr>
        <w:t> </w:t>
      </w:r>
      <w:r w:rsidRPr="00331E95">
        <w:rPr>
          <w:color w:val="000000" w:themeColor="text1"/>
        </w:rPr>
        <w:t>h, 15</w:t>
      </w:r>
      <w:r w:rsidR="00010121">
        <w:rPr>
          <w:color w:val="000000" w:themeColor="text1"/>
        </w:rPr>
        <w:t> </w:t>
      </w:r>
      <w:r w:rsidRPr="00331E95">
        <w:rPr>
          <w:color w:val="000000" w:themeColor="text1"/>
        </w:rPr>
        <w:t>h à 23</w:t>
      </w:r>
      <w:r w:rsidR="00010121">
        <w:rPr>
          <w:color w:val="000000" w:themeColor="text1"/>
        </w:rPr>
        <w:t> </w:t>
      </w:r>
      <w:r w:rsidRPr="00331E95">
        <w:rPr>
          <w:color w:val="000000" w:themeColor="text1"/>
        </w:rPr>
        <w:t>h et 23</w:t>
      </w:r>
      <w:r w:rsidR="00010121">
        <w:rPr>
          <w:color w:val="000000" w:themeColor="text1"/>
        </w:rPr>
        <w:t> </w:t>
      </w:r>
      <w:r w:rsidRPr="00331E95">
        <w:rPr>
          <w:color w:val="000000" w:themeColor="text1"/>
        </w:rPr>
        <w:t>h à 7</w:t>
      </w:r>
      <w:r w:rsidR="00010121">
        <w:rPr>
          <w:color w:val="000000" w:themeColor="text1"/>
        </w:rPr>
        <w:t> </w:t>
      </w:r>
      <w:r w:rsidRPr="00331E95">
        <w:rPr>
          <w:color w:val="000000" w:themeColor="text1"/>
        </w:rPr>
        <w:t xml:space="preserve">h. Il y a également des </w:t>
      </w:r>
      <w:r w:rsidR="001B3CD0" w:rsidRPr="00331E95">
        <w:rPr>
          <w:color w:val="000000" w:themeColor="text1"/>
        </w:rPr>
        <w:t>quarts de travail de 12 heures</w:t>
      </w:r>
      <w:r w:rsidRPr="00331E95">
        <w:rPr>
          <w:color w:val="000000" w:themeColor="text1"/>
        </w:rPr>
        <w:t xml:space="preserve"> le samedi et le dimanche</w:t>
      </w:r>
      <w:r w:rsidR="0073004A" w:rsidRPr="00331E95">
        <w:rPr>
          <w:color w:val="000000" w:themeColor="text1"/>
        </w:rPr>
        <w:t>,</w:t>
      </w:r>
      <w:r w:rsidRPr="00331E95">
        <w:rPr>
          <w:color w:val="000000" w:themeColor="text1"/>
        </w:rPr>
        <w:t xml:space="preserve"> soit de 7</w:t>
      </w:r>
      <w:r w:rsidR="00010121">
        <w:rPr>
          <w:color w:val="000000" w:themeColor="text1"/>
        </w:rPr>
        <w:t> </w:t>
      </w:r>
      <w:r w:rsidRPr="00331E95">
        <w:rPr>
          <w:color w:val="000000" w:themeColor="text1"/>
        </w:rPr>
        <w:t>h à 19</w:t>
      </w:r>
      <w:r w:rsidR="00010121">
        <w:rPr>
          <w:color w:val="000000" w:themeColor="text1"/>
        </w:rPr>
        <w:t> </w:t>
      </w:r>
      <w:r w:rsidRPr="00331E95">
        <w:rPr>
          <w:color w:val="000000" w:themeColor="text1"/>
        </w:rPr>
        <w:t xml:space="preserve">h et </w:t>
      </w:r>
      <w:r w:rsidR="001113ED">
        <w:rPr>
          <w:color w:val="000000" w:themeColor="text1"/>
        </w:rPr>
        <w:t xml:space="preserve">de </w:t>
      </w:r>
      <w:r w:rsidRPr="00331E95">
        <w:rPr>
          <w:color w:val="000000" w:themeColor="text1"/>
        </w:rPr>
        <w:t>19</w:t>
      </w:r>
      <w:r w:rsidR="00010121">
        <w:rPr>
          <w:color w:val="000000" w:themeColor="text1"/>
        </w:rPr>
        <w:t> </w:t>
      </w:r>
      <w:r w:rsidRPr="00331E95">
        <w:rPr>
          <w:color w:val="000000" w:themeColor="text1"/>
        </w:rPr>
        <w:t>h à 7</w:t>
      </w:r>
      <w:r w:rsidR="00010121">
        <w:rPr>
          <w:color w:val="000000" w:themeColor="text1"/>
        </w:rPr>
        <w:t> </w:t>
      </w:r>
      <w:r w:rsidRPr="00331E95">
        <w:rPr>
          <w:color w:val="000000" w:themeColor="text1"/>
        </w:rPr>
        <w:t xml:space="preserve">h. </w:t>
      </w:r>
    </w:p>
    <w:p w14:paraId="7A67B006" w14:textId="77777777" w:rsidR="002C5924" w:rsidRPr="00331E95" w:rsidRDefault="002C5924" w:rsidP="001B3CD0">
      <w:pPr>
        <w:pStyle w:val="corpsdedcision"/>
        <w:rPr>
          <w:color w:val="000000" w:themeColor="text1"/>
        </w:rPr>
      </w:pPr>
      <w:r w:rsidRPr="00331E95">
        <w:rPr>
          <w:color w:val="000000" w:themeColor="text1"/>
        </w:rPr>
        <w:t xml:space="preserve">Le jour, </w:t>
      </w:r>
      <w:r w:rsidR="00010121">
        <w:rPr>
          <w:color w:val="000000" w:themeColor="text1"/>
        </w:rPr>
        <w:t>sept</w:t>
      </w:r>
      <w:r w:rsidR="00010121" w:rsidRPr="00331E95">
        <w:rPr>
          <w:color w:val="000000" w:themeColor="text1"/>
        </w:rPr>
        <w:t xml:space="preserve"> </w:t>
      </w:r>
      <w:r w:rsidR="001B3CD0" w:rsidRPr="00331E95">
        <w:rPr>
          <w:color w:val="000000" w:themeColor="text1"/>
        </w:rPr>
        <w:t>RMU</w:t>
      </w:r>
      <w:r w:rsidRPr="00331E95">
        <w:rPr>
          <w:color w:val="000000" w:themeColor="text1"/>
        </w:rPr>
        <w:t xml:space="preserve"> travaillent du dimanche au samedi. Le soir, </w:t>
      </w:r>
      <w:r w:rsidR="00010121">
        <w:rPr>
          <w:color w:val="000000" w:themeColor="text1"/>
        </w:rPr>
        <w:t>sept</w:t>
      </w:r>
      <w:r w:rsidR="00010121" w:rsidRPr="00331E95">
        <w:rPr>
          <w:color w:val="000000" w:themeColor="text1"/>
        </w:rPr>
        <w:t xml:space="preserve"> </w:t>
      </w:r>
      <w:r w:rsidR="001B3CD0" w:rsidRPr="00331E95">
        <w:rPr>
          <w:color w:val="000000" w:themeColor="text1"/>
        </w:rPr>
        <w:t>RMU</w:t>
      </w:r>
      <w:r w:rsidRPr="00331E95">
        <w:rPr>
          <w:color w:val="000000" w:themeColor="text1"/>
        </w:rPr>
        <w:t xml:space="preserve"> travaillent du dimanche au samedi. La nuit, </w:t>
      </w:r>
      <w:r w:rsidR="001B3CD0" w:rsidRPr="00331E95">
        <w:rPr>
          <w:color w:val="000000" w:themeColor="text1"/>
        </w:rPr>
        <w:t>on recense cinq</w:t>
      </w:r>
      <w:r w:rsidRPr="00331E95">
        <w:rPr>
          <w:color w:val="000000" w:themeColor="text1"/>
        </w:rPr>
        <w:t xml:space="preserve"> </w:t>
      </w:r>
      <w:r w:rsidR="001B3CD0" w:rsidRPr="00331E95">
        <w:rPr>
          <w:color w:val="000000" w:themeColor="text1"/>
        </w:rPr>
        <w:t>RMU</w:t>
      </w:r>
      <w:r w:rsidRPr="00331E95">
        <w:rPr>
          <w:color w:val="000000" w:themeColor="text1"/>
        </w:rPr>
        <w:t xml:space="preserve"> </w:t>
      </w:r>
      <w:r w:rsidR="00A034E8" w:rsidRPr="00331E95">
        <w:rPr>
          <w:color w:val="000000" w:themeColor="text1"/>
        </w:rPr>
        <w:t xml:space="preserve">du lundi au vendredi et </w:t>
      </w:r>
      <w:r w:rsidR="00010121">
        <w:rPr>
          <w:color w:val="000000" w:themeColor="text1"/>
        </w:rPr>
        <w:t>six</w:t>
      </w:r>
      <w:r w:rsidR="00010121" w:rsidRPr="00331E95">
        <w:rPr>
          <w:color w:val="000000" w:themeColor="text1"/>
        </w:rPr>
        <w:t xml:space="preserve"> </w:t>
      </w:r>
      <w:r w:rsidR="00A034E8" w:rsidRPr="00331E95">
        <w:rPr>
          <w:color w:val="000000" w:themeColor="text1"/>
        </w:rPr>
        <w:t>le</w:t>
      </w:r>
      <w:r w:rsidRPr="00331E95">
        <w:rPr>
          <w:color w:val="000000" w:themeColor="text1"/>
        </w:rPr>
        <w:t xml:space="preserve"> samedi et </w:t>
      </w:r>
      <w:r w:rsidR="00A034E8" w:rsidRPr="00331E95">
        <w:rPr>
          <w:color w:val="000000" w:themeColor="text1"/>
        </w:rPr>
        <w:t xml:space="preserve">le </w:t>
      </w:r>
      <w:r w:rsidRPr="00331E95">
        <w:rPr>
          <w:color w:val="000000" w:themeColor="text1"/>
        </w:rPr>
        <w:t xml:space="preserve">dimanche. </w:t>
      </w:r>
    </w:p>
    <w:p w14:paraId="75406370" w14:textId="77777777" w:rsidR="008D361A" w:rsidRDefault="001B3CD0" w:rsidP="00304D00">
      <w:pPr>
        <w:pStyle w:val="corpsdedcision"/>
        <w:spacing w:after="480"/>
        <w:rPr>
          <w:color w:val="000000" w:themeColor="text1"/>
        </w:rPr>
      </w:pPr>
      <w:r w:rsidRPr="00331E95">
        <w:rPr>
          <w:color w:val="000000" w:themeColor="text1"/>
        </w:rPr>
        <w:lastRenderedPageBreak/>
        <w:t>Il</w:t>
      </w:r>
      <w:r w:rsidR="002C5924" w:rsidRPr="00331E95">
        <w:rPr>
          <w:color w:val="000000" w:themeColor="text1"/>
        </w:rPr>
        <w:t xml:space="preserve"> y a un chef d’équipe </w:t>
      </w:r>
      <w:r w:rsidR="009F4CCF" w:rsidRPr="00331E95">
        <w:rPr>
          <w:color w:val="000000" w:themeColor="text1"/>
        </w:rPr>
        <w:t>tous les</w:t>
      </w:r>
      <w:r w:rsidR="002C5924" w:rsidRPr="00331E95">
        <w:rPr>
          <w:color w:val="000000" w:themeColor="text1"/>
        </w:rPr>
        <w:t xml:space="preserve"> soir</w:t>
      </w:r>
      <w:r w:rsidR="009F4CCF" w:rsidRPr="00331E95">
        <w:rPr>
          <w:color w:val="000000" w:themeColor="text1"/>
        </w:rPr>
        <w:t>s</w:t>
      </w:r>
      <w:r w:rsidR="002C5924" w:rsidRPr="00331E95">
        <w:rPr>
          <w:color w:val="000000" w:themeColor="text1"/>
        </w:rPr>
        <w:t xml:space="preserve"> (15</w:t>
      </w:r>
      <w:r w:rsidR="00010121">
        <w:rPr>
          <w:color w:val="000000" w:themeColor="text1"/>
        </w:rPr>
        <w:t> </w:t>
      </w:r>
      <w:r w:rsidR="002C5924" w:rsidRPr="00331E95">
        <w:rPr>
          <w:color w:val="000000" w:themeColor="text1"/>
        </w:rPr>
        <w:t>h à 23</w:t>
      </w:r>
      <w:r w:rsidR="00010121">
        <w:rPr>
          <w:color w:val="000000" w:themeColor="text1"/>
        </w:rPr>
        <w:t> </w:t>
      </w:r>
      <w:r w:rsidR="00630C5C" w:rsidRPr="00331E95">
        <w:rPr>
          <w:color w:val="000000" w:themeColor="text1"/>
        </w:rPr>
        <w:t>h)</w:t>
      </w:r>
      <w:r w:rsidR="00E52CF9" w:rsidRPr="00331E95">
        <w:rPr>
          <w:color w:val="000000" w:themeColor="text1"/>
        </w:rPr>
        <w:t>.</w:t>
      </w:r>
      <w:r w:rsidR="002C5924" w:rsidRPr="00331E95">
        <w:rPr>
          <w:color w:val="000000" w:themeColor="text1"/>
        </w:rPr>
        <w:t xml:space="preserve"> </w:t>
      </w:r>
      <w:r w:rsidR="00E52CF9" w:rsidRPr="00331E95">
        <w:rPr>
          <w:color w:val="000000" w:themeColor="text1"/>
        </w:rPr>
        <w:t>Durant la</w:t>
      </w:r>
      <w:r w:rsidR="002C5924" w:rsidRPr="00331E95">
        <w:rPr>
          <w:color w:val="000000" w:themeColor="text1"/>
        </w:rPr>
        <w:t xml:space="preserve"> nuit</w:t>
      </w:r>
      <w:r w:rsidR="00E52CF9" w:rsidRPr="00331E95">
        <w:rPr>
          <w:color w:val="000000" w:themeColor="text1"/>
        </w:rPr>
        <w:t>,</w:t>
      </w:r>
      <w:r w:rsidR="002C5924" w:rsidRPr="00331E95">
        <w:rPr>
          <w:color w:val="000000" w:themeColor="text1"/>
        </w:rPr>
        <w:t xml:space="preserve"> la fonction de chef d</w:t>
      </w:r>
      <w:r w:rsidR="00426754">
        <w:rPr>
          <w:color w:val="000000" w:themeColor="text1"/>
        </w:rPr>
        <w:t>’</w:t>
      </w:r>
      <w:r w:rsidR="002C5924" w:rsidRPr="00331E95">
        <w:rPr>
          <w:color w:val="000000" w:themeColor="text1"/>
        </w:rPr>
        <w:t xml:space="preserve">équipe est attribuée à un RMU </w:t>
      </w:r>
      <w:r w:rsidR="00630C5C" w:rsidRPr="00331E95">
        <w:rPr>
          <w:color w:val="000000" w:themeColor="text1"/>
        </w:rPr>
        <w:t>sur le plateau</w:t>
      </w:r>
      <w:r w:rsidR="002C5924" w:rsidRPr="00331E95">
        <w:rPr>
          <w:color w:val="000000" w:themeColor="text1"/>
        </w:rPr>
        <w:t>.</w:t>
      </w:r>
    </w:p>
    <w:p w14:paraId="7407A8FD" w14:textId="4233BD31" w:rsidR="00082A97" w:rsidRPr="008D361A" w:rsidRDefault="00082A97" w:rsidP="00304D00">
      <w:pPr>
        <w:pStyle w:val="corpsdedcision"/>
        <w:numPr>
          <w:ilvl w:val="0"/>
          <w:numId w:val="0"/>
        </w:numPr>
        <w:spacing w:after="480"/>
        <w:contextualSpacing/>
        <w:rPr>
          <w:color w:val="000000" w:themeColor="text1"/>
        </w:rPr>
      </w:pPr>
      <w:r w:rsidRPr="008D361A">
        <w:rPr>
          <w:b/>
          <w:bCs/>
          <w:color w:val="000000" w:themeColor="text1"/>
          <w:u w:val="single"/>
        </w:rPr>
        <w:t>L’ANALYSE</w:t>
      </w:r>
    </w:p>
    <w:p w14:paraId="64EAE8F8" w14:textId="77777777" w:rsidR="00902639" w:rsidRPr="00902639" w:rsidRDefault="00902639" w:rsidP="00304D00">
      <w:pPr>
        <w:pStyle w:val="Titre2"/>
        <w:contextualSpacing/>
        <w:jc w:val="both"/>
      </w:pPr>
      <w:r w:rsidRPr="002452F8">
        <w:t>Les services prévus par l’entente sont-ils suffisants pour s’assurer que la santé ou la sécurité de la population ne soit pas mise en danger à l’occasion de la grève annoncée?</w:t>
      </w:r>
    </w:p>
    <w:p w14:paraId="22F86410" w14:textId="77777777" w:rsidR="007306E4" w:rsidRPr="00331E95" w:rsidRDefault="007306E4" w:rsidP="00304D00">
      <w:pPr>
        <w:pStyle w:val="Titre3"/>
        <w:contextualSpacing/>
        <w:rPr>
          <w:color w:val="000000" w:themeColor="text1"/>
        </w:rPr>
      </w:pPr>
      <w:r w:rsidRPr="00331E95">
        <w:rPr>
          <w:color w:val="000000" w:themeColor="text1"/>
        </w:rPr>
        <w:t>Le cadre juridique</w:t>
      </w:r>
    </w:p>
    <w:p w14:paraId="2E2377DB" w14:textId="206390BD" w:rsidR="007306E4" w:rsidRPr="00331E95" w:rsidRDefault="007306E4" w:rsidP="007306E4">
      <w:pPr>
        <w:pStyle w:val="corpsdedcision"/>
        <w:tabs>
          <w:tab w:val="num" w:pos="360"/>
        </w:tabs>
        <w:rPr>
          <w:rFonts w:cs="Arial"/>
          <w:color w:val="000000" w:themeColor="text1"/>
        </w:rPr>
      </w:pPr>
      <w:r w:rsidRPr="00331E95">
        <w:rPr>
          <w:rFonts w:cs="Arial"/>
          <w:color w:val="000000" w:themeColor="text1"/>
        </w:rPr>
        <w:t>Dans le cadre de l’exercice de sa compétence en vertu de l’</w:t>
      </w:r>
      <w:hyperlink r:id="rId8" w:anchor="art111.0.19_smooth" w:history="1">
        <w:r w:rsidR="002A3448">
          <w:rPr>
            <w:rStyle w:val="Lienhypertexte"/>
            <w:rFonts w:cs="Arial"/>
            <w:color w:val="000000" w:themeColor="text1"/>
            <w:u w:val="none"/>
          </w:rPr>
          <w:t>article 111.0.19</w:t>
        </w:r>
      </w:hyperlink>
      <w:r w:rsidRPr="00331E95">
        <w:rPr>
          <w:rFonts w:cs="Arial"/>
          <w:color w:val="000000" w:themeColor="text1"/>
        </w:rPr>
        <w:t> du </w:t>
      </w:r>
      <w:r w:rsidRPr="00835EA6">
        <w:rPr>
          <w:rFonts w:cs="Arial"/>
          <w:i/>
          <w:color w:val="000000" w:themeColor="text1"/>
        </w:rPr>
        <w:t>Code</w:t>
      </w:r>
      <w:r w:rsidRPr="00331E95">
        <w:rPr>
          <w:rFonts w:cs="Arial"/>
          <w:i/>
          <w:color w:val="000000" w:themeColor="text1"/>
        </w:rPr>
        <w:t xml:space="preserve"> du travail</w:t>
      </w:r>
      <w:hyperlink r:id="rId9" w:history="1"/>
      <w:r w:rsidRPr="00331E95">
        <w:rPr>
          <w:rFonts w:cs="Arial"/>
          <w:color w:val="000000" w:themeColor="text1"/>
        </w:rPr>
        <w:t>, le Tribunal doit vérifier si les services qui seront assurés pendant toute la durée de la grève sont suffisants</w:t>
      </w:r>
      <w:r w:rsidR="00630C5C" w:rsidRPr="00331E95">
        <w:rPr>
          <w:rFonts w:cs="Arial"/>
          <w:color w:val="000000" w:themeColor="text1"/>
        </w:rPr>
        <w:t xml:space="preserve"> pour ne pas mettre</w:t>
      </w:r>
      <w:r w:rsidRPr="00331E95">
        <w:rPr>
          <w:rFonts w:cs="Arial"/>
          <w:color w:val="000000" w:themeColor="text1"/>
        </w:rPr>
        <w:t xml:space="preserve"> en danger la santé ou la sécurité de la population.</w:t>
      </w:r>
    </w:p>
    <w:p w14:paraId="0B0C3432" w14:textId="4F0B9935" w:rsidR="007306E4" w:rsidRPr="00331E95" w:rsidRDefault="000D5F59" w:rsidP="007306E4">
      <w:pPr>
        <w:pStyle w:val="corpsdedcision"/>
        <w:tabs>
          <w:tab w:val="num" w:pos="360"/>
        </w:tabs>
        <w:rPr>
          <w:rFonts w:cs="Arial"/>
          <w:color w:val="000000" w:themeColor="text1"/>
          <w:szCs w:val="24"/>
        </w:rPr>
      </w:pPr>
      <w:r>
        <w:rPr>
          <w:rFonts w:cs="Arial"/>
          <w:color w:val="000000" w:themeColor="text1"/>
        </w:rPr>
        <w:t>Pour ce faire</w:t>
      </w:r>
      <w:r w:rsidR="007306E4" w:rsidRPr="00331E95">
        <w:rPr>
          <w:rFonts w:cs="Arial"/>
          <w:color w:val="000000" w:themeColor="text1"/>
        </w:rPr>
        <w:t>, le Tribunal tient compte notamment des activités de</w:t>
      </w:r>
      <w:r w:rsidR="0073004A" w:rsidRPr="00331E95">
        <w:rPr>
          <w:rFonts w:cs="Arial"/>
          <w:color w:val="000000" w:themeColor="text1"/>
        </w:rPr>
        <w:t>s</w:t>
      </w:r>
      <w:r w:rsidR="007306E4" w:rsidRPr="00331E95">
        <w:rPr>
          <w:rFonts w:cs="Arial"/>
          <w:color w:val="000000" w:themeColor="text1"/>
        </w:rPr>
        <w:t xml:space="preserve"> Employeur</w:t>
      </w:r>
      <w:r w:rsidR="0073004A" w:rsidRPr="00331E95">
        <w:rPr>
          <w:rFonts w:cs="Arial"/>
          <w:color w:val="000000" w:themeColor="text1"/>
        </w:rPr>
        <w:t>s</w:t>
      </w:r>
      <w:r w:rsidR="007306E4" w:rsidRPr="00331E95">
        <w:rPr>
          <w:rFonts w:cs="Arial"/>
          <w:color w:val="000000" w:themeColor="text1"/>
        </w:rPr>
        <w:t>, des services offerts à la population, de la durée de la grève annoncée ainsi que du contexte et des modalités dans lesquels le droit à la grève est exercé.</w:t>
      </w:r>
    </w:p>
    <w:p w14:paraId="6E3B1424" w14:textId="78C45F8E" w:rsidR="007306E4" w:rsidRPr="00331E95" w:rsidRDefault="007306E4" w:rsidP="007306E4">
      <w:pPr>
        <w:pStyle w:val="corpsdedcision"/>
        <w:tabs>
          <w:tab w:val="num" w:pos="720"/>
        </w:tabs>
        <w:rPr>
          <w:rFonts w:cs="Arial"/>
          <w:color w:val="000000" w:themeColor="text1"/>
        </w:rPr>
      </w:pPr>
      <w:r w:rsidRPr="00331E95">
        <w:rPr>
          <w:rFonts w:cs="Arial"/>
          <w:color w:val="000000" w:themeColor="text1"/>
        </w:rPr>
        <w:t>Le Tribunal est guidé par les enseignements de la Cour suprême dans l’arrêt</w:t>
      </w:r>
      <w:r w:rsidR="00426754">
        <w:rPr>
          <w:rFonts w:cs="Arial"/>
          <w:color w:val="000000" w:themeColor="text1"/>
        </w:rPr>
        <w:t xml:space="preserve"> </w:t>
      </w:r>
      <w:r w:rsidRPr="00331E95">
        <w:rPr>
          <w:rFonts w:cs="Arial"/>
          <w:i/>
          <w:iCs/>
          <w:color w:val="000000" w:themeColor="text1"/>
        </w:rPr>
        <w:t xml:space="preserve">Saskatchewan </w:t>
      </w:r>
      <w:proofErr w:type="spellStart"/>
      <w:r w:rsidRPr="00331E95">
        <w:rPr>
          <w:rFonts w:cs="Arial"/>
          <w:i/>
          <w:iCs/>
          <w:color w:val="000000" w:themeColor="text1"/>
        </w:rPr>
        <w:t>Federation</w:t>
      </w:r>
      <w:proofErr w:type="spellEnd"/>
      <w:r w:rsidRPr="00331E95">
        <w:rPr>
          <w:rFonts w:cs="Arial"/>
          <w:i/>
          <w:iCs/>
          <w:color w:val="000000" w:themeColor="text1"/>
        </w:rPr>
        <w:t xml:space="preserve"> of Labour</w:t>
      </w:r>
      <w:r w:rsidR="00426754">
        <w:rPr>
          <w:rFonts w:cs="Arial"/>
          <w:color w:val="000000" w:themeColor="text1"/>
        </w:rPr>
        <w:t xml:space="preserve"> </w:t>
      </w:r>
      <w:r w:rsidRPr="00331E95">
        <w:rPr>
          <w:rFonts w:cs="Arial"/>
          <w:color w:val="000000" w:themeColor="text1"/>
        </w:rPr>
        <w:t>c.</w:t>
      </w:r>
      <w:r w:rsidR="00426754">
        <w:rPr>
          <w:rFonts w:cs="Arial"/>
          <w:color w:val="000000" w:themeColor="text1"/>
        </w:rPr>
        <w:t xml:space="preserve"> </w:t>
      </w:r>
      <w:r w:rsidRPr="00331E95">
        <w:rPr>
          <w:rFonts w:cs="Arial"/>
          <w:i/>
          <w:iCs/>
          <w:color w:val="000000" w:themeColor="text1"/>
        </w:rPr>
        <w:t>Saskatchewan</w:t>
      </w:r>
      <w:r w:rsidRPr="00331E95">
        <w:rPr>
          <w:rStyle w:val="Appelnotedebasdep"/>
          <w:rFonts w:cs="Arial"/>
          <w:iCs/>
          <w:color w:val="000000" w:themeColor="text1"/>
        </w:rPr>
        <w:footnoteReference w:id="5"/>
      </w:r>
      <w:r w:rsidRPr="00331E95">
        <w:rPr>
          <w:rFonts w:cs="Arial"/>
          <w:color w:val="000000" w:themeColor="text1"/>
        </w:rPr>
        <w:t>, ayant constitutionnalisé le droit de grève et par la jurisprudence récente qui y fait écho, sachant que désormais,</w:t>
      </w:r>
      <w:r w:rsidR="00426754">
        <w:rPr>
          <w:rFonts w:cs="Arial"/>
          <w:color w:val="000000" w:themeColor="text1"/>
        </w:rPr>
        <w:t xml:space="preserve"> </w:t>
      </w:r>
      <w:r w:rsidRPr="00331E95">
        <w:rPr>
          <w:rFonts w:cs="Arial"/>
          <w:iCs/>
          <w:color w:val="000000" w:themeColor="text1"/>
          <w:szCs w:val="22"/>
        </w:rPr>
        <w:t>«</w:t>
      </w:r>
      <w:r w:rsidRPr="00331E95">
        <w:rPr>
          <w:rFonts w:cs="Arial"/>
          <w:i/>
          <w:iCs/>
          <w:color w:val="000000" w:themeColor="text1"/>
          <w:sz w:val="22"/>
          <w:szCs w:val="22"/>
        </w:rPr>
        <w:t> il est de son devoir de protéger non seulement la santé ou la sécurité de la population, mais aussi le droit de grève</w:t>
      </w:r>
      <w:r w:rsidRPr="00331E95">
        <w:rPr>
          <w:rStyle w:val="Appelnotedebasdep"/>
          <w:rFonts w:cs="Arial"/>
          <w:color w:val="000000" w:themeColor="text1"/>
        </w:rPr>
        <w:footnoteReference w:id="6"/>
      </w:r>
      <w:r w:rsidR="00010121">
        <w:rPr>
          <w:rFonts w:cs="Arial"/>
          <w:i/>
          <w:iCs/>
          <w:color w:val="000000" w:themeColor="text1"/>
          <w:sz w:val="22"/>
          <w:szCs w:val="22"/>
        </w:rPr>
        <w:t> </w:t>
      </w:r>
      <w:r w:rsidRPr="00331E95">
        <w:rPr>
          <w:rFonts w:cs="Arial"/>
          <w:color w:val="000000" w:themeColor="text1"/>
        </w:rPr>
        <w:t xml:space="preserve">». </w:t>
      </w:r>
    </w:p>
    <w:p w14:paraId="0E4713D6" w14:textId="57D0A3AD" w:rsidR="005E2D35" w:rsidRPr="005E2D35" w:rsidRDefault="008964E2" w:rsidP="005E2D35">
      <w:pPr>
        <w:pStyle w:val="Titre3"/>
        <w:rPr>
          <w:color w:val="000000" w:themeColor="text1"/>
        </w:rPr>
      </w:pPr>
      <w:r w:rsidRPr="00331E95">
        <w:rPr>
          <w:color w:val="000000" w:themeColor="text1"/>
        </w:rPr>
        <w:t>L’application aux faits</w:t>
      </w:r>
    </w:p>
    <w:p w14:paraId="3D0E58FA" w14:textId="77777777" w:rsidR="008F24C9" w:rsidRPr="00331E95" w:rsidRDefault="00AF467B" w:rsidP="008F24C9">
      <w:pPr>
        <w:pStyle w:val="Titre4"/>
        <w:rPr>
          <w:color w:val="000000" w:themeColor="text1"/>
        </w:rPr>
      </w:pPr>
      <w:r>
        <w:rPr>
          <w:color w:val="000000" w:themeColor="text1"/>
        </w:rPr>
        <w:t>Les points saillants de l’</w:t>
      </w:r>
      <w:r w:rsidR="008F24C9" w:rsidRPr="00331E95">
        <w:rPr>
          <w:color w:val="000000" w:themeColor="text1"/>
        </w:rPr>
        <w:t>entente</w:t>
      </w:r>
    </w:p>
    <w:p w14:paraId="6A784390" w14:textId="77777777" w:rsidR="00A70238" w:rsidRPr="00331E95" w:rsidRDefault="00A70238" w:rsidP="00751864">
      <w:pPr>
        <w:pStyle w:val="corpsdedcision"/>
        <w:rPr>
          <w:rFonts w:eastAsia="Cambria" w:cs="Arial"/>
          <w:color w:val="000000" w:themeColor="text1"/>
          <w:u w:color="000000"/>
          <w:bdr w:val="nil"/>
          <w:lang w:eastAsia="fr-FR"/>
        </w:rPr>
      </w:pPr>
      <w:r w:rsidRPr="00331E95">
        <w:rPr>
          <w:rFonts w:eastAsia="Cambria"/>
          <w:color w:val="000000" w:themeColor="text1"/>
          <w:bdr w:val="nil"/>
        </w:rPr>
        <w:t>Pendant la grève, l</w:t>
      </w:r>
      <w:r w:rsidR="00D1170F" w:rsidRPr="00331E95">
        <w:rPr>
          <w:rFonts w:eastAsia="Cambria"/>
          <w:color w:val="000000" w:themeColor="text1"/>
          <w:bdr w:val="nil"/>
        </w:rPr>
        <w:t>es</w:t>
      </w:r>
      <w:r w:rsidR="009A5D2D" w:rsidRPr="00331E95">
        <w:rPr>
          <w:rFonts w:eastAsia="Cambria"/>
          <w:color w:val="000000" w:themeColor="text1"/>
          <w:bdr w:val="nil"/>
        </w:rPr>
        <w:t xml:space="preserve"> </w:t>
      </w:r>
      <w:r w:rsidR="00445DCE">
        <w:rPr>
          <w:rFonts w:eastAsia="Cambria"/>
          <w:color w:val="000000" w:themeColor="text1"/>
          <w:bdr w:val="nil"/>
        </w:rPr>
        <w:t>salariés vont</w:t>
      </w:r>
      <w:r w:rsidR="009A5D2D" w:rsidRPr="00331E95">
        <w:rPr>
          <w:rFonts w:eastAsia="Cambria"/>
          <w:color w:val="000000" w:themeColor="text1"/>
          <w:bdr w:val="nil"/>
        </w:rPr>
        <w:t xml:space="preserve"> continuer de répondre à l’ensemble des appels de la population, des partenaires santé et des partenaires d’urgence </w:t>
      </w:r>
      <w:r w:rsidR="00D1170F" w:rsidRPr="00331E95">
        <w:rPr>
          <w:rFonts w:eastAsia="Cambria"/>
          <w:color w:val="000000" w:themeColor="text1"/>
          <w:bdr w:val="nil"/>
        </w:rPr>
        <w:t>en fonction</w:t>
      </w:r>
      <w:r w:rsidR="009A5D2D" w:rsidRPr="00331E95">
        <w:rPr>
          <w:rFonts w:eastAsia="Cambria"/>
          <w:color w:val="000000" w:themeColor="text1"/>
          <w:bdr w:val="nil"/>
        </w:rPr>
        <w:t xml:space="preserve"> de l’ensemble des protocoles applicables, des standards opérationnels et des manuels de support au RMU, spécifique</w:t>
      </w:r>
      <w:r w:rsidR="00271F09">
        <w:rPr>
          <w:rFonts w:eastAsia="Cambria"/>
          <w:color w:val="000000" w:themeColor="text1"/>
          <w:bdr w:val="nil"/>
        </w:rPr>
        <w:t>s</w:t>
      </w:r>
      <w:r w:rsidR="009A5D2D" w:rsidRPr="00331E95">
        <w:rPr>
          <w:rFonts w:eastAsia="Cambria"/>
          <w:color w:val="000000" w:themeColor="text1"/>
          <w:bdr w:val="nil"/>
        </w:rPr>
        <w:t xml:space="preserve"> </w:t>
      </w:r>
      <w:r w:rsidRPr="00331E95">
        <w:rPr>
          <w:rFonts w:eastAsia="Cambria"/>
          <w:color w:val="000000" w:themeColor="text1"/>
          <w:bdr w:val="nil"/>
        </w:rPr>
        <w:t xml:space="preserve">respectivement au CCS de l’Estrie et </w:t>
      </w:r>
      <w:r w:rsidR="001A5C20">
        <w:rPr>
          <w:rFonts w:eastAsia="Cambria"/>
          <w:color w:val="000000" w:themeColor="text1"/>
          <w:bdr w:val="nil"/>
        </w:rPr>
        <w:t xml:space="preserve">au CCS </w:t>
      </w:r>
      <w:r w:rsidRPr="00331E95">
        <w:rPr>
          <w:rFonts w:eastAsia="Cambria"/>
          <w:color w:val="000000" w:themeColor="text1"/>
          <w:bdr w:val="nil"/>
        </w:rPr>
        <w:t>des capitales</w:t>
      </w:r>
      <w:r w:rsidR="009A5D2D" w:rsidRPr="00331E95">
        <w:rPr>
          <w:rFonts w:eastAsia="Cambria"/>
          <w:color w:val="000000" w:themeColor="text1"/>
          <w:bdr w:val="nil"/>
        </w:rPr>
        <w:t xml:space="preserve">. </w:t>
      </w:r>
    </w:p>
    <w:p w14:paraId="22C4D5DD" w14:textId="77777777" w:rsidR="00A70238" w:rsidRPr="00331E95" w:rsidRDefault="00D1170F" w:rsidP="00751864">
      <w:pPr>
        <w:pStyle w:val="corpsdedcision"/>
        <w:rPr>
          <w:rFonts w:eastAsia="Cambria" w:cs="Arial"/>
          <w:color w:val="000000" w:themeColor="text1"/>
          <w:u w:color="000000"/>
          <w:bdr w:val="nil"/>
          <w:lang w:eastAsia="fr-FR"/>
        </w:rPr>
      </w:pPr>
      <w:r w:rsidRPr="00331E95">
        <w:rPr>
          <w:rFonts w:eastAsia="Cambria"/>
          <w:color w:val="000000" w:themeColor="text1"/>
          <w:bdr w:val="nil"/>
        </w:rPr>
        <w:t xml:space="preserve">Les </w:t>
      </w:r>
      <w:r w:rsidR="00C52CBB" w:rsidRPr="00331E95">
        <w:rPr>
          <w:rFonts w:eastAsia="Cambria"/>
          <w:color w:val="000000" w:themeColor="text1"/>
          <w:bdr w:val="nil"/>
        </w:rPr>
        <w:t>salariés continueront</w:t>
      </w:r>
      <w:r w:rsidR="009A5D2D" w:rsidRPr="00331E95">
        <w:rPr>
          <w:rFonts w:eastAsia="Cambria"/>
          <w:color w:val="000000" w:themeColor="text1"/>
          <w:bdr w:val="nil"/>
        </w:rPr>
        <w:t xml:space="preserve"> d’a</w:t>
      </w:r>
      <w:r w:rsidR="009A5D2D" w:rsidRPr="00331E95">
        <w:rPr>
          <w:rFonts w:eastAsia="Cambria" w:cs="Arial"/>
          <w:color w:val="000000" w:themeColor="text1"/>
          <w:bdr w:val="nil"/>
        </w:rPr>
        <w:t xml:space="preserve">ffecter et de répartir les ressources </w:t>
      </w:r>
      <w:proofErr w:type="spellStart"/>
      <w:r w:rsidR="009A5D2D" w:rsidRPr="00331E95">
        <w:rPr>
          <w:rFonts w:eastAsia="Cambria" w:cs="Arial"/>
          <w:color w:val="000000" w:themeColor="text1"/>
          <w:bdr w:val="nil"/>
        </w:rPr>
        <w:t>préhospitalières</w:t>
      </w:r>
      <w:proofErr w:type="spellEnd"/>
      <w:r w:rsidR="009A5D2D" w:rsidRPr="00331E95">
        <w:rPr>
          <w:rFonts w:eastAsia="Cambria" w:cs="Arial"/>
          <w:color w:val="000000" w:themeColor="text1"/>
          <w:bdr w:val="nil"/>
        </w:rPr>
        <w:t xml:space="preserve"> disponibles de façon appropriée, efficace et efficiente, </w:t>
      </w:r>
      <w:r w:rsidR="00A70238" w:rsidRPr="00331E95">
        <w:rPr>
          <w:rFonts w:eastAsia="Cambria" w:cs="Arial"/>
          <w:color w:val="000000" w:themeColor="text1"/>
          <w:bdr w:val="nil"/>
        </w:rPr>
        <w:t>et ce,</w:t>
      </w:r>
      <w:r w:rsidR="009A5D2D" w:rsidRPr="00331E95">
        <w:rPr>
          <w:rFonts w:eastAsia="Cambria" w:cs="Arial"/>
          <w:color w:val="000000" w:themeColor="text1"/>
          <w:bdr w:val="nil"/>
        </w:rPr>
        <w:t xml:space="preserve"> en appliquant les procédures et règles d’affectations. </w:t>
      </w:r>
    </w:p>
    <w:p w14:paraId="744D3DFF" w14:textId="77777777" w:rsidR="009A5D2D" w:rsidRPr="00331E95" w:rsidRDefault="00E6461C" w:rsidP="00751864">
      <w:pPr>
        <w:pStyle w:val="corpsdedcision"/>
        <w:rPr>
          <w:rFonts w:eastAsia="Cambria" w:cs="Arial"/>
          <w:color w:val="000000" w:themeColor="text1"/>
          <w:u w:color="000000"/>
          <w:bdr w:val="nil"/>
          <w:lang w:eastAsia="fr-FR"/>
        </w:rPr>
      </w:pPr>
      <w:r>
        <w:rPr>
          <w:rFonts w:eastAsia="Cambria"/>
          <w:color w:val="000000" w:themeColor="text1"/>
          <w:bdr w:val="nil"/>
        </w:rPr>
        <w:lastRenderedPageBreak/>
        <w:t>Ils</w:t>
      </w:r>
      <w:r w:rsidR="009A5D2D" w:rsidRPr="00331E95">
        <w:rPr>
          <w:rFonts w:eastAsia="Cambria" w:cs="Arial"/>
          <w:color w:val="000000" w:themeColor="text1"/>
          <w:u w:color="000000"/>
          <w:bdr w:val="nil"/>
          <w:lang w:eastAsia="fr-FR"/>
        </w:rPr>
        <w:t xml:space="preserve"> </w:t>
      </w:r>
      <w:r w:rsidR="00F3055E" w:rsidRPr="00331E95">
        <w:rPr>
          <w:rFonts w:eastAsia="Cambria" w:cs="Arial"/>
          <w:color w:val="000000" w:themeColor="text1"/>
          <w:u w:color="000000"/>
          <w:bdr w:val="nil"/>
          <w:lang w:eastAsia="fr-FR"/>
        </w:rPr>
        <w:t>continueront</w:t>
      </w:r>
      <w:r w:rsidR="009A5D2D" w:rsidRPr="00331E95">
        <w:rPr>
          <w:rFonts w:eastAsia="Cambria" w:cs="Arial"/>
          <w:color w:val="000000" w:themeColor="text1"/>
          <w:u w:color="000000"/>
          <w:bdr w:val="nil"/>
          <w:lang w:eastAsia="fr-FR"/>
        </w:rPr>
        <w:t xml:space="preserve"> à encadrer les ressources en leur fournissant, selon les besoins, des informations supplémentaires sur le déroulement de l'</w:t>
      </w:r>
      <w:r w:rsidR="009B3ADF">
        <w:rPr>
          <w:rFonts w:eastAsia="Cambria" w:cs="Arial"/>
          <w:color w:val="000000" w:themeColor="text1"/>
          <w:u w:color="000000"/>
          <w:bdr w:val="nil"/>
          <w:lang w:eastAsia="fr-FR"/>
        </w:rPr>
        <w:t>événement</w:t>
      </w:r>
      <w:r w:rsidR="009A5D2D" w:rsidRPr="00331E95">
        <w:rPr>
          <w:rFonts w:eastAsia="Cambria" w:cs="Arial"/>
          <w:color w:val="000000" w:themeColor="text1"/>
          <w:u w:color="000000"/>
          <w:bdr w:val="nil"/>
          <w:lang w:eastAsia="fr-FR"/>
        </w:rPr>
        <w:t xml:space="preserve">, ainsi qu’à orienter le transport ambulancier, selon les protocoles établis, vers </w:t>
      </w:r>
      <w:r w:rsidR="00F3055E" w:rsidRPr="00331E95">
        <w:rPr>
          <w:rFonts w:eastAsia="Cambria" w:cs="Arial"/>
          <w:color w:val="000000" w:themeColor="text1"/>
          <w:u w:color="000000"/>
          <w:bdr w:val="nil"/>
          <w:lang w:eastAsia="fr-FR"/>
        </w:rPr>
        <w:t>l’établissement de santé ou de services sociaux</w:t>
      </w:r>
      <w:r w:rsidR="009A5D2D" w:rsidRPr="00331E95">
        <w:rPr>
          <w:rFonts w:eastAsia="Cambria" w:cs="Arial"/>
          <w:color w:val="000000" w:themeColor="text1"/>
          <w:u w:color="000000"/>
          <w:bdr w:val="nil"/>
          <w:lang w:eastAsia="fr-FR"/>
        </w:rPr>
        <w:t xml:space="preserve"> approprié et à l’informer du nombre d'usagers qu'il recevra et de leur état de santé. </w:t>
      </w:r>
      <w:r w:rsidR="00751864" w:rsidRPr="00331E95">
        <w:rPr>
          <w:rFonts w:eastAsia="Cambria" w:cs="Arial"/>
          <w:color w:val="000000" w:themeColor="text1"/>
          <w:u w:color="000000"/>
          <w:bdr w:val="nil"/>
          <w:lang w:eastAsia="fr-FR"/>
        </w:rPr>
        <w:t>Enfin, l</w:t>
      </w:r>
      <w:r w:rsidR="009A5D2D" w:rsidRPr="00331E95">
        <w:rPr>
          <w:rFonts w:eastAsia="Cambria" w:cs="Arial"/>
          <w:color w:val="000000" w:themeColor="text1"/>
          <w:u w:color="000000"/>
          <w:bdr w:val="nil"/>
          <w:lang w:eastAsia="fr-FR"/>
        </w:rPr>
        <w:t xml:space="preserve">orsque nécessaire, ils mettront en communication les </w:t>
      </w:r>
      <w:proofErr w:type="spellStart"/>
      <w:r w:rsidR="009A5D2D" w:rsidRPr="00331E95">
        <w:rPr>
          <w:rFonts w:eastAsia="Cambria" w:cs="Arial"/>
          <w:color w:val="000000" w:themeColor="text1"/>
          <w:u w:color="000000"/>
          <w:bdr w:val="nil"/>
          <w:lang w:eastAsia="fr-FR"/>
        </w:rPr>
        <w:t>paramédics</w:t>
      </w:r>
      <w:proofErr w:type="spellEnd"/>
      <w:r w:rsidR="009A5D2D" w:rsidRPr="00331E95">
        <w:rPr>
          <w:rFonts w:eastAsia="Cambria" w:cs="Arial"/>
          <w:color w:val="000000" w:themeColor="text1"/>
          <w:u w:color="000000"/>
          <w:bdr w:val="nil"/>
          <w:lang w:eastAsia="fr-FR"/>
        </w:rPr>
        <w:t xml:space="preserve"> avec </w:t>
      </w:r>
      <w:r w:rsidR="00F3055E" w:rsidRPr="00331E95">
        <w:rPr>
          <w:rFonts w:eastAsia="Cambria" w:cs="Arial"/>
          <w:color w:val="000000" w:themeColor="text1"/>
          <w:u w:color="000000"/>
          <w:bdr w:val="nil"/>
          <w:lang w:eastAsia="fr-FR"/>
        </w:rPr>
        <w:t>l’établissement</w:t>
      </w:r>
      <w:r w:rsidR="009A5D2D" w:rsidRPr="00331E95">
        <w:rPr>
          <w:rFonts w:eastAsia="Cambria" w:cs="Arial"/>
          <w:color w:val="000000" w:themeColor="text1"/>
          <w:u w:color="000000"/>
          <w:bdr w:val="nil"/>
          <w:lang w:eastAsia="fr-FR"/>
        </w:rPr>
        <w:t xml:space="preserve"> ou avec le médecin de l'assistance médicale immédiate.</w:t>
      </w:r>
    </w:p>
    <w:p w14:paraId="5250611D" w14:textId="77777777" w:rsidR="006332B9" w:rsidRPr="00331E95" w:rsidRDefault="009A5D2D" w:rsidP="006332B9">
      <w:pPr>
        <w:pStyle w:val="corpsdedcision"/>
        <w:rPr>
          <w:color w:val="000000" w:themeColor="text1"/>
          <w:shd w:val="clear" w:color="auto" w:fill="FFFFFF"/>
        </w:rPr>
      </w:pPr>
      <w:r w:rsidRPr="00331E95">
        <w:rPr>
          <w:rFonts w:eastAsia="Cambria"/>
          <w:color w:val="000000" w:themeColor="text1"/>
          <w:bdr w:val="nil"/>
        </w:rPr>
        <w:t xml:space="preserve">Les </w:t>
      </w:r>
      <w:r w:rsidR="00D1170F" w:rsidRPr="00331E95">
        <w:rPr>
          <w:rFonts w:eastAsia="Cambria"/>
          <w:color w:val="000000" w:themeColor="text1"/>
          <w:bdr w:val="nil"/>
        </w:rPr>
        <w:t>Employeurs</w:t>
      </w:r>
      <w:r w:rsidRPr="00331E95">
        <w:rPr>
          <w:rFonts w:eastAsia="Cambria"/>
          <w:color w:val="000000" w:themeColor="text1"/>
          <w:bdr w:val="nil"/>
        </w:rPr>
        <w:t xml:space="preserve"> confectionneront les horaires de travail et, lors d'une absence, ils effectueront les remplacements selon les règles habituelles</w:t>
      </w:r>
      <w:r w:rsidRPr="00331E95">
        <w:rPr>
          <w:rFonts w:eastAsia="Cambria"/>
          <w:b/>
          <w:bCs/>
          <w:i/>
          <w:iCs/>
          <w:color w:val="000000" w:themeColor="text1"/>
          <w:bdr w:val="nil"/>
        </w:rPr>
        <w:t xml:space="preserve">. </w:t>
      </w:r>
      <w:r w:rsidR="00950102">
        <w:rPr>
          <w:rFonts w:eastAsia="Cambria"/>
          <w:color w:val="000000" w:themeColor="text1"/>
          <w:bdr w:val="nil"/>
        </w:rPr>
        <w:t>L</w:t>
      </w:r>
      <w:r w:rsidRPr="00331E95">
        <w:rPr>
          <w:rFonts w:eastAsia="Cambria"/>
          <w:color w:val="000000" w:themeColor="text1"/>
          <w:bdr w:val="nil"/>
        </w:rPr>
        <w:t xml:space="preserve">es absences et les quarts non comblés seront remplacés selon les </w:t>
      </w:r>
      <w:r w:rsidR="00800E41" w:rsidRPr="00331E95">
        <w:rPr>
          <w:rFonts w:eastAsia="Cambria"/>
          <w:color w:val="000000" w:themeColor="text1"/>
          <w:bdr w:val="nil"/>
        </w:rPr>
        <w:t xml:space="preserve">dispositions des </w:t>
      </w:r>
      <w:r w:rsidRPr="00331E95">
        <w:rPr>
          <w:rFonts w:eastAsia="Cambria"/>
          <w:color w:val="000000" w:themeColor="text1"/>
          <w:bdr w:val="nil"/>
        </w:rPr>
        <w:t>ententes locales et les modalités de la convention collective. Cependant, aucun RMU ne pourra être contrai</w:t>
      </w:r>
      <w:r w:rsidR="00AF0B7C" w:rsidRPr="00331E95">
        <w:rPr>
          <w:rFonts w:eastAsia="Cambria"/>
          <w:color w:val="000000" w:themeColor="text1"/>
          <w:bdr w:val="nil"/>
        </w:rPr>
        <w:t>n</w:t>
      </w:r>
      <w:r w:rsidRPr="00331E95">
        <w:rPr>
          <w:rFonts w:eastAsia="Cambria"/>
          <w:color w:val="000000" w:themeColor="text1"/>
          <w:bdr w:val="nil"/>
        </w:rPr>
        <w:t xml:space="preserve">t de faire du travail obligatoire en heures supplémentaires avant que </w:t>
      </w:r>
      <w:r w:rsidR="00D1170F" w:rsidRPr="00331E95">
        <w:rPr>
          <w:rFonts w:eastAsia="Cambria"/>
          <w:color w:val="000000" w:themeColor="text1"/>
          <w:bdr w:val="nil"/>
        </w:rPr>
        <w:t>les Employeurs</w:t>
      </w:r>
      <w:r w:rsidRPr="00331E95">
        <w:rPr>
          <w:rFonts w:eastAsia="Cambria"/>
          <w:color w:val="000000" w:themeColor="text1"/>
          <w:bdr w:val="nil"/>
        </w:rPr>
        <w:t xml:space="preserve"> n’ai</w:t>
      </w:r>
      <w:r w:rsidR="00D1170F" w:rsidRPr="00331E95">
        <w:rPr>
          <w:rFonts w:eastAsia="Cambria"/>
          <w:color w:val="000000" w:themeColor="text1"/>
          <w:bdr w:val="nil"/>
        </w:rPr>
        <w:t>en</w:t>
      </w:r>
      <w:r w:rsidRPr="00331E95">
        <w:rPr>
          <w:rFonts w:eastAsia="Cambria"/>
          <w:color w:val="000000" w:themeColor="text1"/>
          <w:bdr w:val="nil"/>
        </w:rPr>
        <w:t xml:space="preserve">t tenté de pourvoir les postes avec des cadres ayant la formation nécessaire, </w:t>
      </w:r>
      <w:r w:rsidRPr="00331E95">
        <w:rPr>
          <w:color w:val="000000" w:themeColor="text1"/>
          <w:shd w:val="clear" w:color="auto" w:fill="FFFFFF"/>
        </w:rPr>
        <w:t>et ce, pour un maximum de quatre heures par semaine par cadre.  </w:t>
      </w:r>
    </w:p>
    <w:p w14:paraId="70AA6A93" w14:textId="1AF58F6C" w:rsidR="009A5D2D" w:rsidRPr="00DC0124" w:rsidRDefault="009A5D2D" w:rsidP="00BE2BFF">
      <w:pPr>
        <w:pStyle w:val="corpsdedcision"/>
        <w:rPr>
          <w:color w:val="000000" w:themeColor="text1"/>
          <w:shd w:val="clear" w:color="auto" w:fill="FFFFFF"/>
        </w:rPr>
      </w:pPr>
      <w:r w:rsidRPr="00331E95">
        <w:rPr>
          <w:rFonts w:eastAsia="Cambria"/>
          <w:color w:val="000000" w:themeColor="text1"/>
          <w:bdr w:val="nil"/>
        </w:rPr>
        <w:t xml:space="preserve">Pendant toute la durée de la grève, </w:t>
      </w:r>
      <w:r w:rsidR="00FD2F41" w:rsidRPr="00331E95">
        <w:rPr>
          <w:rFonts w:eastAsia="Cambria"/>
          <w:color w:val="000000" w:themeColor="text1"/>
          <w:bdr w:val="nil"/>
        </w:rPr>
        <w:t>certains</w:t>
      </w:r>
      <w:r w:rsidRPr="00331E95">
        <w:rPr>
          <w:rFonts w:eastAsia="Cambria"/>
          <w:color w:val="000000" w:themeColor="text1"/>
          <w:bdr w:val="nil"/>
        </w:rPr>
        <w:t xml:space="preserve"> services </w:t>
      </w:r>
      <w:r w:rsidR="00FD2F41" w:rsidRPr="00331E95">
        <w:rPr>
          <w:rFonts w:eastAsia="Cambria"/>
          <w:color w:val="000000" w:themeColor="text1"/>
          <w:bdr w:val="nil"/>
        </w:rPr>
        <w:t>ou</w:t>
      </w:r>
      <w:r w:rsidRPr="00331E95">
        <w:rPr>
          <w:rFonts w:eastAsia="Cambria"/>
          <w:color w:val="000000" w:themeColor="text1"/>
          <w:bdr w:val="nil"/>
        </w:rPr>
        <w:t xml:space="preserve"> tâches </w:t>
      </w:r>
      <w:r w:rsidR="00FD2F41" w:rsidRPr="00331E95">
        <w:rPr>
          <w:rFonts w:eastAsia="Cambria"/>
          <w:color w:val="000000" w:themeColor="text1"/>
          <w:bdr w:val="nil"/>
        </w:rPr>
        <w:t>seront délaissés (ex. : recherches de centres hospitaliers, stages d’observation</w:t>
      </w:r>
      <w:r w:rsidR="008E617F">
        <w:rPr>
          <w:rFonts w:eastAsia="Cambria"/>
          <w:color w:val="000000" w:themeColor="text1"/>
          <w:bdr w:val="nil"/>
        </w:rPr>
        <w:t>s) ou seront rendus ou accompli</w:t>
      </w:r>
      <w:r w:rsidR="007208DC">
        <w:rPr>
          <w:rFonts w:eastAsia="Cambria"/>
          <w:color w:val="000000" w:themeColor="text1"/>
          <w:bdr w:val="nil"/>
        </w:rPr>
        <w:t>e</w:t>
      </w:r>
      <w:r w:rsidR="00FD2F41" w:rsidRPr="00331E95">
        <w:rPr>
          <w:rFonts w:eastAsia="Cambria"/>
          <w:color w:val="000000" w:themeColor="text1"/>
          <w:bdr w:val="nil"/>
        </w:rPr>
        <w:t>s différemment de la pratique habituelle (ex. : formation et accompagnement limités, rétroactions techniques).</w:t>
      </w:r>
      <w:r w:rsidRPr="00331E95">
        <w:rPr>
          <w:rFonts w:eastAsia="Cambria"/>
          <w:color w:val="000000" w:themeColor="text1"/>
          <w:bdr w:val="nil"/>
        </w:rPr>
        <w:t xml:space="preserve"> </w:t>
      </w:r>
      <w:r w:rsidR="00FD2F41" w:rsidRPr="00BE2BFF">
        <w:rPr>
          <w:rFonts w:eastAsia="Cambria"/>
          <w:color w:val="000000" w:themeColor="text1"/>
          <w:u w:color="000000"/>
          <w:bdr w:val="nil"/>
          <w:lang w:eastAsia="fr-FR"/>
        </w:rPr>
        <w:t xml:space="preserve">Il n’y aura </w:t>
      </w:r>
      <w:r w:rsidR="00950102">
        <w:rPr>
          <w:rFonts w:eastAsia="Cambria"/>
          <w:color w:val="000000" w:themeColor="text1"/>
          <w:u w:color="000000"/>
          <w:bdr w:val="nil"/>
          <w:lang w:eastAsia="fr-FR"/>
        </w:rPr>
        <w:t xml:space="preserve">par ailleurs </w:t>
      </w:r>
      <w:r w:rsidR="00FD2F41" w:rsidRPr="00BE2BFF">
        <w:rPr>
          <w:rFonts w:eastAsia="Cambria"/>
          <w:color w:val="000000" w:themeColor="text1"/>
          <w:u w:color="000000"/>
          <w:bdr w:val="nil"/>
          <w:lang w:eastAsia="fr-FR"/>
        </w:rPr>
        <w:t>a</w:t>
      </w:r>
      <w:r w:rsidRPr="00BE2BFF">
        <w:rPr>
          <w:rFonts w:eastAsia="Cambria"/>
          <w:color w:val="000000" w:themeColor="text1"/>
          <w:u w:color="000000"/>
          <w:bdr w:val="nil"/>
          <w:lang w:eastAsia="fr-FR"/>
        </w:rPr>
        <w:t>ucune entrée des changements de statuts « </w:t>
      </w:r>
      <w:r w:rsidRPr="00835EA6">
        <w:rPr>
          <w:rFonts w:eastAsia="Cambria"/>
          <w:i/>
          <w:color w:val="000000" w:themeColor="text1"/>
          <w:sz w:val="22"/>
          <w:u w:color="000000"/>
          <w:bdr w:val="nil"/>
          <w:lang w:eastAsia="fr-FR"/>
        </w:rPr>
        <w:t>vers destination</w:t>
      </w:r>
      <w:r w:rsidRPr="00BE2BFF">
        <w:rPr>
          <w:rFonts w:eastAsia="Cambria"/>
          <w:color w:val="000000" w:themeColor="text1"/>
          <w:u w:color="000000"/>
          <w:bdr w:val="nil"/>
          <w:lang w:eastAsia="fr-FR"/>
        </w:rPr>
        <w:t> » (10-16 et 10</w:t>
      </w:r>
      <w:r w:rsidRPr="00BE2BFF">
        <w:rPr>
          <w:rFonts w:eastAsia="Cambria"/>
          <w:color w:val="000000" w:themeColor="text1"/>
          <w:bdr w:val="nil"/>
        </w:rPr>
        <w:noBreakHyphen/>
      </w:r>
      <w:r w:rsidRPr="00BE2BFF">
        <w:rPr>
          <w:rFonts w:eastAsia="Cambria"/>
          <w:color w:val="000000" w:themeColor="text1"/>
          <w:u w:color="000000"/>
          <w:bdr w:val="nil"/>
          <w:lang w:eastAsia="fr-FR"/>
        </w:rPr>
        <w:t>30 dans l</w:t>
      </w:r>
      <w:r w:rsidR="006332B9" w:rsidRPr="00BE2BFF">
        <w:rPr>
          <w:rFonts w:eastAsia="Cambria"/>
          <w:color w:val="000000" w:themeColor="text1"/>
          <w:u w:color="000000"/>
          <w:bdr w:val="nil"/>
          <w:lang w:eastAsia="fr-FR"/>
        </w:rPr>
        <w:t>a</w:t>
      </w:r>
      <w:r w:rsidRPr="00BE2BFF">
        <w:rPr>
          <w:rFonts w:eastAsia="Cambria"/>
          <w:color w:val="000000" w:themeColor="text1"/>
          <w:u w:color="000000"/>
          <w:bdr w:val="nil"/>
          <w:lang w:eastAsia="fr-FR"/>
        </w:rPr>
        <w:t xml:space="preserve"> RAO)</w:t>
      </w:r>
      <w:r w:rsidR="006332B9" w:rsidRPr="00BE2BFF">
        <w:rPr>
          <w:rFonts w:eastAsia="Cambria"/>
          <w:color w:val="000000" w:themeColor="text1"/>
          <w:u w:color="000000"/>
          <w:bdr w:val="nil"/>
          <w:lang w:eastAsia="fr-FR"/>
        </w:rPr>
        <w:t>,</w:t>
      </w:r>
      <w:r w:rsidRPr="00BE2BFF">
        <w:rPr>
          <w:rFonts w:eastAsia="Cambria"/>
          <w:color w:val="000000" w:themeColor="text1"/>
          <w:u w:color="000000"/>
          <w:bdr w:val="nil"/>
          <w:lang w:eastAsia="fr-FR"/>
        </w:rPr>
        <w:t> </w:t>
      </w:r>
      <w:r w:rsidRPr="00BE2BFF">
        <w:rPr>
          <w:rFonts w:eastAsia="Cambria"/>
          <w:color w:val="000000" w:themeColor="text1"/>
          <w:bdr w:val="nil"/>
          <w:lang w:eastAsia="fr-FR"/>
        </w:rPr>
        <w:t xml:space="preserve">sauf en cas de panne informatique (terminal véhiculaire ou </w:t>
      </w:r>
      <w:r w:rsidR="00BD1CDE">
        <w:rPr>
          <w:rFonts w:eastAsia="Cambria"/>
          <w:color w:val="000000" w:themeColor="text1"/>
          <w:bdr w:val="nil"/>
          <w:lang w:eastAsia="fr-FR"/>
        </w:rPr>
        <w:t>dans l</w:t>
      </w:r>
      <w:r w:rsidR="00363FAB">
        <w:rPr>
          <w:rFonts w:eastAsia="Cambria"/>
          <w:color w:val="000000" w:themeColor="text1"/>
          <w:bdr w:val="nil"/>
          <w:lang w:eastAsia="fr-FR"/>
        </w:rPr>
        <w:t>e</w:t>
      </w:r>
      <w:r w:rsidR="00BD1CDE">
        <w:rPr>
          <w:rFonts w:eastAsia="Cambria"/>
          <w:color w:val="000000" w:themeColor="text1"/>
          <w:bdr w:val="nil"/>
          <w:lang w:eastAsia="fr-FR"/>
        </w:rPr>
        <w:t xml:space="preserve"> système de répartition assistée par ordinateur, </w:t>
      </w:r>
      <w:r w:rsidR="001A5C20">
        <w:rPr>
          <w:rFonts w:eastAsia="Cambria"/>
          <w:color w:val="000000" w:themeColor="text1"/>
          <w:bdr w:val="nil"/>
          <w:lang w:eastAsia="fr-FR"/>
        </w:rPr>
        <w:t xml:space="preserve">la </w:t>
      </w:r>
      <w:r w:rsidRPr="00BE2BFF">
        <w:rPr>
          <w:rFonts w:eastAsia="Cambria"/>
          <w:color w:val="000000" w:themeColor="text1"/>
          <w:bdr w:val="nil"/>
          <w:lang w:eastAsia="fr-FR"/>
        </w:rPr>
        <w:t>RAO)</w:t>
      </w:r>
      <w:r w:rsidR="00FD2F41" w:rsidRPr="00BE2BFF">
        <w:rPr>
          <w:rFonts w:eastAsia="Cambria"/>
          <w:color w:val="000000" w:themeColor="text1"/>
          <w:bdr w:val="nil"/>
          <w:lang w:eastAsia="fr-FR"/>
        </w:rPr>
        <w:t>.</w:t>
      </w:r>
    </w:p>
    <w:p w14:paraId="54C78FD3" w14:textId="6AC22F04" w:rsidR="00DC0124" w:rsidRPr="00493491" w:rsidRDefault="006609B9" w:rsidP="00DC0124">
      <w:pPr>
        <w:pStyle w:val="corpsdedcision"/>
        <w:rPr>
          <w:rFonts w:eastAsia="Cambria"/>
          <w:color w:val="000000" w:themeColor="text1"/>
          <w:lang w:eastAsia="fr-FR"/>
        </w:rPr>
      </w:pPr>
      <w:r>
        <w:rPr>
          <w:rFonts w:eastAsia="Cambria"/>
          <w:color w:val="000000" w:themeColor="text1"/>
          <w:lang w:eastAsia="fr-FR"/>
        </w:rPr>
        <w:t>Aussi</w:t>
      </w:r>
      <w:r w:rsidR="00155D31" w:rsidRPr="00493491">
        <w:rPr>
          <w:rFonts w:eastAsia="Cambria"/>
          <w:color w:val="000000" w:themeColor="text1"/>
          <w:lang w:eastAsia="fr-FR"/>
        </w:rPr>
        <w:t>, i</w:t>
      </w:r>
      <w:r w:rsidR="00DC0124" w:rsidRPr="00493491">
        <w:rPr>
          <w:rFonts w:eastAsia="Cambria"/>
          <w:color w:val="000000" w:themeColor="text1"/>
          <w:lang w:eastAsia="fr-FR"/>
        </w:rPr>
        <w:t xml:space="preserve">l </w:t>
      </w:r>
      <w:r w:rsidR="0073431C" w:rsidRPr="00493491">
        <w:rPr>
          <w:rFonts w:eastAsia="Cambria"/>
          <w:color w:val="000000" w:themeColor="text1"/>
          <w:lang w:eastAsia="fr-FR"/>
        </w:rPr>
        <w:t xml:space="preserve">est prévu qu’il </w:t>
      </w:r>
      <w:r w:rsidR="00DC0124" w:rsidRPr="00493491">
        <w:rPr>
          <w:rFonts w:eastAsia="Cambria"/>
          <w:color w:val="000000" w:themeColor="text1"/>
          <w:lang w:eastAsia="fr-FR"/>
        </w:rPr>
        <w:t>n’y a</w:t>
      </w:r>
      <w:r w:rsidR="00E43662" w:rsidRPr="00493491">
        <w:rPr>
          <w:rFonts w:eastAsia="Cambria"/>
          <w:color w:val="000000" w:themeColor="text1"/>
          <w:lang w:eastAsia="fr-FR"/>
        </w:rPr>
        <w:t>ura</w:t>
      </w:r>
      <w:r w:rsidR="00DC0124" w:rsidRPr="00493491">
        <w:rPr>
          <w:rFonts w:eastAsia="Cambria"/>
          <w:color w:val="000000" w:themeColor="text1"/>
          <w:lang w:eastAsia="fr-FR"/>
        </w:rPr>
        <w:t xml:space="preserve"> pas de désignation d’un salarié pour remplir les fonctions de chef d’équipe</w:t>
      </w:r>
      <w:r w:rsidR="0073431C" w:rsidRPr="00493491">
        <w:rPr>
          <w:rFonts w:eastAsia="Cambria"/>
          <w:color w:val="000000" w:themeColor="text1"/>
          <w:lang w:eastAsia="fr-FR"/>
        </w:rPr>
        <w:t xml:space="preserve"> pendant la grève. </w:t>
      </w:r>
    </w:p>
    <w:p w14:paraId="06E56666" w14:textId="77777777" w:rsidR="00E20880" w:rsidRPr="00331E95" w:rsidRDefault="00795969" w:rsidP="00E20880">
      <w:pPr>
        <w:pStyle w:val="corpsdedcision"/>
        <w:rPr>
          <w:rFonts w:eastAsia="Cambria"/>
          <w:color w:val="000000" w:themeColor="text1"/>
          <w:u w:color="000000"/>
          <w:bdr w:val="nil"/>
          <w:lang w:eastAsia="fr-FR"/>
        </w:rPr>
      </w:pPr>
      <w:r>
        <w:rPr>
          <w:rFonts w:eastAsia="Cambria"/>
          <w:color w:val="000000" w:themeColor="text1"/>
          <w:bdr w:val="nil"/>
        </w:rPr>
        <w:t>Les</w:t>
      </w:r>
      <w:r w:rsidR="009A5D2D" w:rsidRPr="00331E95">
        <w:rPr>
          <w:rFonts w:eastAsia="Cambria"/>
          <w:color w:val="000000" w:themeColor="text1"/>
          <w:bdr w:val="nil"/>
        </w:rPr>
        <w:t xml:space="preserve"> RMU verbaliseront, promptement et de façon claire, les codes radio sans utiliser le protocole à cet effet, et ce, dans le respect des règles de confidentialité et de civilité. Cependant, les RMU verbaliseront le code 10-07 (intervenant en danger immédiat) comme le prévoit la procédure.</w:t>
      </w:r>
    </w:p>
    <w:p w14:paraId="29961B3E" w14:textId="77777777" w:rsidR="003D1307" w:rsidRPr="00331E95" w:rsidRDefault="00AF0B7C" w:rsidP="003D1307">
      <w:pPr>
        <w:pStyle w:val="corpsdedcision"/>
        <w:rPr>
          <w:rFonts w:eastAsia="Cambria"/>
          <w:color w:val="000000" w:themeColor="text1"/>
          <w:u w:color="000000"/>
          <w:bdr w:val="nil"/>
          <w:lang w:eastAsia="fr-FR"/>
        </w:rPr>
      </w:pPr>
      <w:bookmarkStart w:id="7" w:name="_Hlk105709999"/>
      <w:r w:rsidRPr="00331E95">
        <w:rPr>
          <w:rFonts w:eastAsia="Cambria" w:cs="Arial"/>
          <w:color w:val="000000" w:themeColor="text1"/>
          <w:u w:color="000000"/>
          <w:bdr w:val="nil"/>
          <w:lang w:eastAsia="fr-FR"/>
        </w:rPr>
        <w:t>Les</w:t>
      </w:r>
      <w:r w:rsidR="009A5D2D" w:rsidRPr="00331E95">
        <w:rPr>
          <w:rFonts w:eastAsia="Cambria" w:cs="Arial"/>
          <w:color w:val="000000" w:themeColor="text1"/>
          <w:u w:color="000000"/>
          <w:bdr w:val="nil"/>
          <w:lang w:eastAsia="fr-FR"/>
        </w:rPr>
        <w:t xml:space="preserve"> RMU effectue</w:t>
      </w:r>
      <w:r w:rsidRPr="00331E95">
        <w:rPr>
          <w:rFonts w:eastAsia="Cambria" w:cs="Arial"/>
          <w:color w:val="000000" w:themeColor="text1"/>
          <w:u w:color="000000"/>
          <w:bdr w:val="nil"/>
          <w:lang w:eastAsia="fr-FR"/>
        </w:rPr>
        <w:t>ro</w:t>
      </w:r>
      <w:r w:rsidR="009A5D2D" w:rsidRPr="00331E95">
        <w:rPr>
          <w:rFonts w:eastAsia="Cambria" w:cs="Arial"/>
          <w:color w:val="000000" w:themeColor="text1"/>
          <w:u w:color="000000"/>
          <w:bdr w:val="nil"/>
          <w:lang w:eastAsia="fr-FR"/>
        </w:rPr>
        <w:t>nt les modifications aux ressources existantes lorsqu'un appel de priorité 0, 1, 2, 3 doit être affecté à ce véhicule, que ce changement est rapporté sur les ondes radio, que ce véhicule est disponible immédiatement (10-86) et que cette modification n'a pu être faite par le superviseur.</w:t>
      </w:r>
    </w:p>
    <w:p w14:paraId="7E9FD83C" w14:textId="77777777" w:rsidR="003D1307" w:rsidRPr="00331E95" w:rsidRDefault="00AF0B7C" w:rsidP="003D1307">
      <w:pPr>
        <w:pStyle w:val="corpsdedcision"/>
        <w:rPr>
          <w:rFonts w:eastAsia="Cambria"/>
          <w:color w:val="000000" w:themeColor="text1"/>
          <w:u w:color="000000"/>
          <w:bdr w:val="nil"/>
          <w:lang w:eastAsia="fr-FR"/>
        </w:rPr>
      </w:pPr>
      <w:r w:rsidRPr="00331E95">
        <w:rPr>
          <w:rFonts w:eastAsia="Cambria" w:cs="Arial"/>
          <w:color w:val="000000" w:themeColor="text1"/>
          <w:u w:color="000000"/>
          <w:bdr w:val="nil"/>
          <w:lang w:eastAsia="fr-FR"/>
        </w:rPr>
        <w:t>Les</w:t>
      </w:r>
      <w:r w:rsidR="009A5D2D" w:rsidRPr="00331E95">
        <w:rPr>
          <w:rFonts w:eastAsia="Cambria" w:cs="Arial"/>
          <w:color w:val="000000" w:themeColor="text1"/>
          <w:u w:color="000000"/>
          <w:bdr w:val="nil"/>
          <w:lang w:eastAsia="fr-FR"/>
        </w:rPr>
        <w:t xml:space="preserve"> </w:t>
      </w:r>
      <w:r w:rsidR="00384CD3">
        <w:rPr>
          <w:rFonts w:eastAsia="Cambria" w:cs="Arial"/>
          <w:color w:val="000000" w:themeColor="text1"/>
          <w:u w:color="000000"/>
          <w:bdr w:val="nil"/>
          <w:lang w:eastAsia="fr-FR"/>
        </w:rPr>
        <w:t xml:space="preserve">salariés </w:t>
      </w:r>
      <w:r w:rsidR="009A5D2D" w:rsidRPr="00331E95">
        <w:rPr>
          <w:rFonts w:eastAsia="Cambria" w:cs="Arial"/>
          <w:color w:val="000000" w:themeColor="text1"/>
          <w:u w:color="000000"/>
          <w:bdr w:val="nil"/>
          <w:lang w:eastAsia="fr-FR"/>
        </w:rPr>
        <w:t>mentionne</w:t>
      </w:r>
      <w:r w:rsidRPr="00331E95">
        <w:rPr>
          <w:rFonts w:eastAsia="Cambria" w:cs="Arial"/>
          <w:color w:val="000000" w:themeColor="text1"/>
          <w:u w:color="000000"/>
          <w:bdr w:val="nil"/>
          <w:lang w:eastAsia="fr-FR"/>
        </w:rPr>
        <w:t>ro</w:t>
      </w:r>
      <w:r w:rsidR="009A5D2D" w:rsidRPr="00331E95">
        <w:rPr>
          <w:rFonts w:eastAsia="Cambria" w:cs="Arial"/>
          <w:color w:val="000000" w:themeColor="text1"/>
          <w:u w:color="000000"/>
          <w:bdr w:val="nil"/>
          <w:lang w:eastAsia="fr-FR"/>
        </w:rPr>
        <w:t>nt sur les ondes radio à quel point de service prioritaire une ressource en service sera affectée lorsque son numéro doit être modifié.</w:t>
      </w:r>
    </w:p>
    <w:p w14:paraId="55377746" w14:textId="77777777" w:rsidR="003D1307" w:rsidRPr="00331E95" w:rsidRDefault="003D1307" w:rsidP="003D1307">
      <w:pPr>
        <w:pStyle w:val="corpsdedcision"/>
        <w:rPr>
          <w:rFonts w:eastAsia="Cambria" w:cs="Arial"/>
          <w:color w:val="000000" w:themeColor="text1"/>
          <w:u w:color="000000"/>
          <w:bdr w:val="nil"/>
          <w:lang w:eastAsia="fr-FR"/>
        </w:rPr>
      </w:pPr>
      <w:r w:rsidRPr="00331E95">
        <w:rPr>
          <w:rFonts w:eastAsia="Cambria" w:cs="Arial"/>
          <w:color w:val="000000" w:themeColor="text1"/>
          <w:u w:color="000000"/>
          <w:bdr w:val="nil"/>
          <w:lang w:eastAsia="fr-FR"/>
        </w:rPr>
        <w:t>Les tâches d’assurance de la qualité ne seront plus effectuées par les RMU. Dans le cas particulier du CCS des capitales, elles sont assumées par l’adjointe à l’amélioration de la qualité ainsi que par les cadres ayant la formation nécessaire</w:t>
      </w:r>
      <w:r w:rsidR="009A5D2D" w:rsidRPr="00331E95">
        <w:rPr>
          <w:rFonts w:eastAsia="Cambria" w:cs="Arial"/>
          <w:color w:val="000000" w:themeColor="text1"/>
          <w:u w:color="000000"/>
          <w:bdr w:val="nil"/>
          <w:lang w:eastAsia="fr-FR"/>
        </w:rPr>
        <w:t>. Pour le CCS</w:t>
      </w:r>
      <w:r w:rsidRPr="00331E95">
        <w:rPr>
          <w:rFonts w:eastAsia="Cambria" w:cs="Arial"/>
          <w:color w:val="000000" w:themeColor="text1"/>
          <w:u w:color="000000"/>
          <w:bdr w:val="nil"/>
          <w:lang w:eastAsia="fr-FR"/>
        </w:rPr>
        <w:t xml:space="preserve"> de l’Estrie, elles sont assumées par les cadres ayant la formation nécessaire.</w:t>
      </w:r>
      <w:bookmarkEnd w:id="7"/>
      <w:r w:rsidRPr="00331E95">
        <w:rPr>
          <w:rFonts w:eastAsia="Cambria" w:cs="Arial"/>
          <w:color w:val="000000" w:themeColor="text1"/>
          <w:u w:color="000000"/>
          <w:bdr w:val="nil"/>
          <w:lang w:eastAsia="fr-FR"/>
        </w:rPr>
        <w:t xml:space="preserve"> </w:t>
      </w:r>
    </w:p>
    <w:p w14:paraId="4BE78D79" w14:textId="77777777" w:rsidR="009A5D2D" w:rsidRPr="00331E95" w:rsidRDefault="009A5D2D" w:rsidP="003D1307">
      <w:pPr>
        <w:pStyle w:val="corpsdedcision"/>
        <w:rPr>
          <w:rFonts w:eastAsia="Cambria" w:cs="Arial"/>
          <w:color w:val="000000" w:themeColor="text1"/>
          <w:u w:color="000000"/>
          <w:bdr w:val="nil"/>
          <w:lang w:eastAsia="fr-FR"/>
        </w:rPr>
      </w:pPr>
      <w:r w:rsidRPr="00331E95">
        <w:rPr>
          <w:rFonts w:eastAsia="Cambria" w:cs="Arial"/>
          <w:color w:val="000000" w:themeColor="text1"/>
          <w:u w:color="000000"/>
          <w:bdr w:val="nil"/>
          <w:lang w:eastAsia="fr-FR"/>
        </w:rPr>
        <w:lastRenderedPageBreak/>
        <w:t xml:space="preserve">De plus, </w:t>
      </w:r>
      <w:r w:rsidR="00DE3F13" w:rsidRPr="00331E95">
        <w:rPr>
          <w:rFonts w:eastAsia="Cambria" w:cs="Arial"/>
          <w:color w:val="000000" w:themeColor="text1"/>
          <w:u w:color="000000"/>
          <w:bdr w:val="nil"/>
          <w:lang w:eastAsia="fr-FR"/>
        </w:rPr>
        <w:t xml:space="preserve">certaines </w:t>
      </w:r>
      <w:r w:rsidRPr="00331E95">
        <w:rPr>
          <w:rFonts w:eastAsia="Cambria" w:cs="Arial"/>
          <w:color w:val="000000" w:themeColor="text1"/>
          <w:u w:color="000000"/>
          <w:bdr w:val="nil"/>
          <w:lang w:eastAsia="fr-FR"/>
        </w:rPr>
        <w:t xml:space="preserve">tâches et fonctions </w:t>
      </w:r>
      <w:r w:rsidR="00DE3F13" w:rsidRPr="00331E95">
        <w:rPr>
          <w:rFonts w:eastAsia="Cambria" w:cs="Arial"/>
          <w:color w:val="000000" w:themeColor="text1"/>
          <w:u w:color="000000"/>
          <w:bdr w:val="nil"/>
          <w:lang w:eastAsia="fr-FR"/>
        </w:rPr>
        <w:t>administratives</w:t>
      </w:r>
      <w:r w:rsidRPr="00331E95">
        <w:rPr>
          <w:rFonts w:eastAsia="Cambria" w:cs="Arial"/>
          <w:color w:val="000000" w:themeColor="text1"/>
          <w:u w:color="000000"/>
          <w:bdr w:val="nil"/>
          <w:lang w:eastAsia="fr-FR"/>
        </w:rPr>
        <w:t xml:space="preserve"> ne seront </w:t>
      </w:r>
      <w:r w:rsidR="00DE3F13" w:rsidRPr="00331E95">
        <w:rPr>
          <w:rFonts w:eastAsia="Cambria" w:cs="Arial"/>
          <w:color w:val="000000" w:themeColor="text1"/>
          <w:u w:color="000000"/>
          <w:bdr w:val="nil"/>
          <w:lang w:eastAsia="fr-FR"/>
        </w:rPr>
        <w:t>plus</w:t>
      </w:r>
      <w:r w:rsidRPr="00331E95">
        <w:rPr>
          <w:rFonts w:eastAsia="Cambria" w:cs="Arial"/>
          <w:color w:val="000000" w:themeColor="text1"/>
          <w:u w:color="000000"/>
          <w:bdr w:val="nil"/>
          <w:lang w:eastAsia="fr-FR"/>
        </w:rPr>
        <w:t xml:space="preserve"> assumées par les salariés</w:t>
      </w:r>
      <w:r w:rsidR="00DE3F13" w:rsidRPr="00331E95">
        <w:rPr>
          <w:rFonts w:eastAsia="Cambria" w:cs="Arial"/>
          <w:color w:val="000000" w:themeColor="text1"/>
          <w:u w:color="000000"/>
          <w:bdr w:val="nil"/>
          <w:lang w:eastAsia="fr-FR"/>
        </w:rPr>
        <w:t xml:space="preserve">, comme l’implication dans différents mandats spéciaux. Les participations à des rencontres de comité seront limitées à quelques-uns. </w:t>
      </w:r>
    </w:p>
    <w:p w14:paraId="0D2B3B05" w14:textId="77777777" w:rsidR="009A5D2D" w:rsidRPr="00331E95" w:rsidRDefault="009A5D2D" w:rsidP="00476202">
      <w:pPr>
        <w:pStyle w:val="corpsdedcision"/>
        <w:rPr>
          <w:rFonts w:eastAsia="Cambria"/>
          <w:color w:val="000000" w:themeColor="text1"/>
          <w:u w:color="000000"/>
          <w:bdr w:val="nil"/>
          <w:lang w:eastAsia="fr-FR"/>
        </w:rPr>
      </w:pPr>
      <w:r w:rsidRPr="00331E95">
        <w:rPr>
          <w:rFonts w:eastAsia="Cambria"/>
          <w:color w:val="000000" w:themeColor="text1"/>
          <w:u w:color="000000"/>
          <w:bdr w:val="nil"/>
          <w:lang w:eastAsia="fr-FR"/>
        </w:rPr>
        <w:t>Si un superviseur ne pouvait se présenter à un quart de travail de nuit, les appels seraient dirigés à son téléphone de garde et si, sur le plateau, une situation nécessitait une intervention d'un superviseur, un salari</w:t>
      </w:r>
      <w:r w:rsidR="00DB6E7D">
        <w:rPr>
          <w:rFonts w:eastAsia="Cambria"/>
          <w:color w:val="000000" w:themeColor="text1"/>
          <w:u w:color="000000"/>
          <w:bdr w:val="nil"/>
          <w:lang w:eastAsia="fr-FR"/>
        </w:rPr>
        <w:t>é</w:t>
      </w:r>
      <w:r w:rsidRPr="00331E95">
        <w:rPr>
          <w:rFonts w:eastAsia="Cambria"/>
          <w:color w:val="000000" w:themeColor="text1"/>
          <w:u w:color="000000"/>
          <w:bdr w:val="nil"/>
          <w:lang w:eastAsia="fr-FR"/>
        </w:rPr>
        <w:t xml:space="preserve"> contactera le superviseur de garde pour lui soumettre la situation.</w:t>
      </w:r>
    </w:p>
    <w:p w14:paraId="4E83DD0C" w14:textId="77777777" w:rsidR="006B6A59" w:rsidRPr="00331E95" w:rsidRDefault="00401651" w:rsidP="006B6A59">
      <w:pPr>
        <w:pStyle w:val="corpsdedcision"/>
        <w:rPr>
          <w:rFonts w:eastAsia="Cambria"/>
          <w:color w:val="000000" w:themeColor="text1"/>
          <w:u w:color="000000"/>
          <w:bdr w:val="nil"/>
          <w:lang w:eastAsia="fr-FR"/>
        </w:rPr>
      </w:pPr>
      <w:r w:rsidRPr="00331E95">
        <w:rPr>
          <w:rFonts w:eastAsia="Arial Unicode MS"/>
          <w:color w:val="000000" w:themeColor="text1"/>
          <w:bdr w:val="nil"/>
          <w:lang w:eastAsia="fr-FR"/>
        </w:rPr>
        <w:t>Les Syndicats et les Employeurs</w:t>
      </w:r>
      <w:r w:rsidR="006B6A59" w:rsidRPr="00331E95">
        <w:rPr>
          <w:rFonts w:eastAsia="Arial Unicode MS"/>
          <w:color w:val="000000" w:themeColor="text1"/>
          <w:bdr w:val="nil"/>
          <w:lang w:eastAsia="fr-FR"/>
        </w:rPr>
        <w:t xml:space="preserve"> mettront en place un comité composé de deux personnes désignées par chacun d’eux</w:t>
      </w:r>
      <w:r w:rsidRPr="00331E95">
        <w:rPr>
          <w:rFonts w:eastAsia="Arial Unicode MS"/>
          <w:color w:val="000000" w:themeColor="text1"/>
          <w:bdr w:val="nil"/>
          <w:lang w:eastAsia="fr-FR"/>
        </w:rPr>
        <w:t xml:space="preserve"> (parties syndicale et patronale pour chaque accréditation)</w:t>
      </w:r>
      <w:r w:rsidR="006B6A59" w:rsidRPr="00331E95">
        <w:rPr>
          <w:rFonts w:eastAsia="Arial Unicode MS"/>
          <w:color w:val="000000" w:themeColor="text1"/>
          <w:bdr w:val="nil"/>
          <w:lang w:eastAsia="fr-FR"/>
        </w:rPr>
        <w:t xml:space="preserve"> pour discuter </w:t>
      </w:r>
      <w:r w:rsidR="006B6A59" w:rsidRPr="00331E95">
        <w:rPr>
          <w:rFonts w:eastAsia="Cambria"/>
          <w:color w:val="000000" w:themeColor="text1"/>
          <w:bdr w:val="nil"/>
        </w:rPr>
        <w:t xml:space="preserve">des problèmes d’application de l’entente. </w:t>
      </w:r>
    </w:p>
    <w:p w14:paraId="33C3F1F9" w14:textId="77777777" w:rsidR="006B6A59" w:rsidRPr="00331E95" w:rsidRDefault="00D1170F" w:rsidP="006B6A59">
      <w:pPr>
        <w:pStyle w:val="corpsdedcision"/>
        <w:rPr>
          <w:rFonts w:eastAsia="Cambria"/>
          <w:color w:val="000000" w:themeColor="text1"/>
          <w:u w:color="000000"/>
          <w:bdr w:val="nil"/>
          <w:lang w:eastAsia="fr-FR"/>
        </w:rPr>
      </w:pPr>
      <w:r w:rsidRPr="00331E95">
        <w:rPr>
          <w:rFonts w:eastAsia="Cambria"/>
          <w:color w:val="000000" w:themeColor="text1"/>
          <w:u w:color="000000"/>
          <w:bdr w:val="nil"/>
          <w:lang w:eastAsia="fr-FR"/>
        </w:rPr>
        <w:t xml:space="preserve">Les Employeurs </w:t>
      </w:r>
      <w:r w:rsidR="006B6A59" w:rsidRPr="00331E95">
        <w:rPr>
          <w:rFonts w:eastAsia="Cambria"/>
          <w:color w:val="000000" w:themeColor="text1"/>
          <w:u w:color="000000"/>
          <w:bdr w:val="nil"/>
          <w:lang w:eastAsia="fr-FR"/>
        </w:rPr>
        <w:t xml:space="preserve">s’engagent à transmettre </w:t>
      </w:r>
      <w:r w:rsidR="00885173" w:rsidRPr="00331E95">
        <w:rPr>
          <w:rFonts w:eastAsia="Cambria"/>
          <w:color w:val="000000" w:themeColor="text1"/>
          <w:u w:color="000000"/>
          <w:bdr w:val="nil"/>
          <w:lang w:eastAsia="fr-FR"/>
        </w:rPr>
        <w:t xml:space="preserve">respectivement </w:t>
      </w:r>
      <w:r w:rsidR="006B6A59" w:rsidRPr="00331E95">
        <w:rPr>
          <w:rFonts w:eastAsia="Cambria"/>
          <w:color w:val="000000" w:themeColor="text1"/>
          <w:u w:color="000000"/>
          <w:bdr w:val="nil"/>
          <w:lang w:eastAsia="fr-FR"/>
        </w:rPr>
        <w:t>à tous leurs partenaires ambulanciers une note de service leur rappelant l'importance de rapporter, de manière diligente, aux superviseurs toute</w:t>
      </w:r>
      <w:r w:rsidR="00885173" w:rsidRPr="00331E95">
        <w:rPr>
          <w:rFonts w:eastAsia="Cambria"/>
          <w:color w:val="000000" w:themeColor="text1"/>
          <w:u w:color="000000"/>
          <w:bdr w:val="nil"/>
          <w:lang w:eastAsia="fr-FR"/>
        </w:rPr>
        <w:t xml:space="preserve"> modification</w:t>
      </w:r>
      <w:r w:rsidR="006B6A59" w:rsidRPr="00331E95">
        <w:rPr>
          <w:rFonts w:eastAsia="Cambria"/>
          <w:color w:val="000000" w:themeColor="text1"/>
          <w:u w:color="000000"/>
          <w:bdr w:val="nil"/>
          <w:lang w:eastAsia="fr-FR"/>
        </w:rPr>
        <w:t xml:space="preserve"> aux ressources existantes.</w:t>
      </w:r>
    </w:p>
    <w:p w14:paraId="7F26A469" w14:textId="07865C8C" w:rsidR="008F24C9" w:rsidRPr="00331E95" w:rsidRDefault="008E5D23" w:rsidP="00F406A2">
      <w:pPr>
        <w:pStyle w:val="corpsdedcision"/>
        <w:rPr>
          <w:rFonts w:eastAsia="Cambria"/>
          <w:b/>
          <w:bCs/>
          <w:color w:val="000000" w:themeColor="text1"/>
          <w:u w:color="000000"/>
          <w:bdr w:val="nil"/>
          <w:lang w:eastAsia="fr-FR"/>
        </w:rPr>
      </w:pPr>
      <w:r w:rsidRPr="00331E95">
        <w:rPr>
          <w:rStyle w:val="Aucun"/>
          <w:rFonts w:cs="Arial"/>
          <w:color w:val="000000" w:themeColor="text1"/>
          <w:lang w:val="fr-CA" w:eastAsia="fr-FR"/>
        </w:rPr>
        <w:t xml:space="preserve">Enfin, </w:t>
      </w:r>
      <w:r w:rsidRPr="00331E95">
        <w:rPr>
          <w:rStyle w:val="Aucun"/>
          <w:rFonts w:cs="Arial"/>
          <w:color w:val="000000" w:themeColor="text1"/>
          <w:lang w:eastAsia="fr-FR"/>
        </w:rPr>
        <w:t>lorsqu’une</w:t>
      </w:r>
      <w:r w:rsidR="006B6A59" w:rsidRPr="00331E95">
        <w:rPr>
          <w:rStyle w:val="Aucun"/>
          <w:rFonts w:eastAsia="Cambria" w:cs="Arial"/>
          <w:color w:val="000000" w:themeColor="text1"/>
        </w:rPr>
        <w:t xml:space="preserve"> situation exceptionnelle et urgente non prévue à </w:t>
      </w:r>
      <w:r w:rsidR="00F15D8A">
        <w:rPr>
          <w:rStyle w:val="Aucun"/>
          <w:rFonts w:eastAsia="Cambria" w:cs="Arial"/>
          <w:color w:val="000000" w:themeColor="text1"/>
        </w:rPr>
        <w:t>l’</w:t>
      </w:r>
      <w:r w:rsidR="006B6A59" w:rsidRPr="00331E95">
        <w:rPr>
          <w:rStyle w:val="Aucun"/>
          <w:rFonts w:eastAsia="Cambria" w:cs="Arial"/>
          <w:color w:val="000000" w:themeColor="text1"/>
        </w:rPr>
        <w:t xml:space="preserve">entente et mettant en cause la santé ou la sécurité de la population se présente, le </w:t>
      </w:r>
      <w:r w:rsidR="00E93B06" w:rsidRPr="00331E95">
        <w:rPr>
          <w:rStyle w:val="Aucun"/>
          <w:rFonts w:eastAsia="Cambria" w:cs="Arial"/>
          <w:color w:val="000000" w:themeColor="text1"/>
        </w:rPr>
        <w:t xml:space="preserve">Syndicat de l’Estrie et le Syndicat de </w:t>
      </w:r>
      <w:r w:rsidR="006B6A59" w:rsidRPr="00331E95">
        <w:rPr>
          <w:rStyle w:val="Aucun"/>
          <w:rFonts w:eastAsia="Cambria" w:cs="Arial"/>
          <w:color w:val="000000" w:themeColor="text1"/>
        </w:rPr>
        <w:t>Québec s’engagent à fournir, à la demande du CCS de l’Estrie ou du CCS des capitales, au besoin, le personnel nécessaire pour faire face à cette situation.</w:t>
      </w:r>
    </w:p>
    <w:p w14:paraId="087E50E0" w14:textId="77777777" w:rsidR="00D0776B" w:rsidRPr="00331E95" w:rsidRDefault="00D0776B" w:rsidP="00D0776B">
      <w:pPr>
        <w:pStyle w:val="Titre4"/>
        <w:rPr>
          <w:rFonts w:eastAsia="Cambria"/>
          <w:color w:val="000000" w:themeColor="text1"/>
        </w:rPr>
      </w:pPr>
      <w:r w:rsidRPr="00331E95">
        <w:rPr>
          <w:rFonts w:eastAsia="Cambria"/>
          <w:color w:val="000000" w:themeColor="text1"/>
        </w:rPr>
        <w:t>Conclusion</w:t>
      </w:r>
    </w:p>
    <w:p w14:paraId="70F1573F" w14:textId="18FF87DE" w:rsidR="00EF1103" w:rsidRPr="00493491" w:rsidRDefault="00C11091" w:rsidP="00D0776B">
      <w:pPr>
        <w:pStyle w:val="corpsdedcision"/>
        <w:rPr>
          <w:rFonts w:eastAsia="Cambria"/>
          <w:color w:val="000000" w:themeColor="text1"/>
          <w:lang w:eastAsia="fr-FR"/>
        </w:rPr>
      </w:pPr>
      <w:r w:rsidRPr="00493491">
        <w:rPr>
          <w:rFonts w:eastAsia="Cambria"/>
          <w:color w:val="000000" w:themeColor="text1"/>
          <w:lang w:eastAsia="fr-FR"/>
        </w:rPr>
        <w:t xml:space="preserve">Le Tribunal </w:t>
      </w:r>
      <w:r w:rsidR="00EF1103" w:rsidRPr="00493491">
        <w:rPr>
          <w:rFonts w:eastAsia="Cambria"/>
          <w:color w:val="000000" w:themeColor="text1"/>
          <w:lang w:eastAsia="fr-FR"/>
        </w:rPr>
        <w:t>rappelle</w:t>
      </w:r>
      <w:r w:rsidRPr="00493491">
        <w:rPr>
          <w:rFonts w:eastAsia="Cambria"/>
          <w:color w:val="000000" w:themeColor="text1"/>
          <w:lang w:eastAsia="fr-FR"/>
        </w:rPr>
        <w:t xml:space="preserve"> qu’une grève à durée déterminée a eu lieu </w:t>
      </w:r>
      <w:r w:rsidR="0002177E">
        <w:rPr>
          <w:rFonts w:eastAsia="Cambria"/>
          <w:color w:val="000000" w:themeColor="text1"/>
          <w:lang w:eastAsia="fr-FR"/>
        </w:rPr>
        <w:t xml:space="preserve">chez les Employeurs </w:t>
      </w:r>
      <w:r w:rsidRPr="00493491">
        <w:rPr>
          <w:rFonts w:eastAsia="Cambria"/>
          <w:color w:val="000000" w:themeColor="text1"/>
          <w:lang w:eastAsia="fr-FR"/>
        </w:rPr>
        <w:t>du 17 juin 2022 à 0 h 01 jusqu’au 6 septembre 2022 à 23 h 59.</w:t>
      </w:r>
    </w:p>
    <w:p w14:paraId="75ACFCBA" w14:textId="7618B17E" w:rsidR="00B43428" w:rsidRPr="00493491" w:rsidRDefault="00B43428" w:rsidP="00D0776B">
      <w:pPr>
        <w:pStyle w:val="corpsdedcision"/>
        <w:rPr>
          <w:rFonts w:eastAsia="Cambria"/>
          <w:color w:val="000000" w:themeColor="text1"/>
          <w:lang w:eastAsia="fr-FR"/>
        </w:rPr>
      </w:pPr>
      <w:r w:rsidRPr="00493491">
        <w:rPr>
          <w:rFonts w:eastAsia="Cambria"/>
          <w:color w:val="000000" w:themeColor="text1"/>
          <w:lang w:eastAsia="fr-FR"/>
        </w:rPr>
        <w:t>Or, l</w:t>
      </w:r>
      <w:r w:rsidR="00C11091" w:rsidRPr="00493491">
        <w:rPr>
          <w:rFonts w:eastAsia="Cambria"/>
          <w:color w:val="000000" w:themeColor="text1"/>
          <w:lang w:eastAsia="fr-FR"/>
        </w:rPr>
        <w:t xml:space="preserve">’entente </w:t>
      </w:r>
      <w:r w:rsidRPr="00493491">
        <w:rPr>
          <w:rFonts w:eastAsia="Cambria"/>
          <w:color w:val="000000" w:themeColor="text1"/>
          <w:lang w:eastAsia="fr-FR"/>
        </w:rPr>
        <w:t>en cause ici est</w:t>
      </w:r>
      <w:r w:rsidR="00C11091" w:rsidRPr="00493491">
        <w:rPr>
          <w:rFonts w:eastAsia="Cambria"/>
          <w:color w:val="000000" w:themeColor="text1"/>
          <w:lang w:eastAsia="fr-FR"/>
        </w:rPr>
        <w:t xml:space="preserve"> </w:t>
      </w:r>
      <w:r w:rsidRPr="00493491">
        <w:rPr>
          <w:rFonts w:eastAsia="Cambria"/>
          <w:color w:val="000000" w:themeColor="text1"/>
          <w:lang w:eastAsia="fr-FR"/>
        </w:rPr>
        <w:t>essentiellement</w:t>
      </w:r>
      <w:r w:rsidR="00C11091" w:rsidRPr="00493491">
        <w:rPr>
          <w:rFonts w:eastAsia="Cambria"/>
          <w:color w:val="000000" w:themeColor="text1"/>
          <w:lang w:eastAsia="fr-FR"/>
        </w:rPr>
        <w:t xml:space="preserve"> la même que celle </w:t>
      </w:r>
      <w:r w:rsidRPr="00493491">
        <w:rPr>
          <w:rFonts w:eastAsia="Cambria"/>
          <w:color w:val="000000" w:themeColor="text1"/>
          <w:lang w:eastAsia="fr-FR"/>
        </w:rPr>
        <w:t>que le Tribunal avait déclarée suffisante en vue de la grève à durée indéterminée qui a pris fin le 6</w:t>
      </w:r>
      <w:r w:rsidR="00FE6995">
        <w:rPr>
          <w:rFonts w:eastAsia="Cambria"/>
          <w:color w:val="000000" w:themeColor="text1"/>
          <w:lang w:eastAsia="fr-FR"/>
        </w:rPr>
        <w:t> </w:t>
      </w:r>
      <w:r w:rsidRPr="00493491">
        <w:rPr>
          <w:rFonts w:eastAsia="Cambria"/>
          <w:color w:val="000000" w:themeColor="text1"/>
          <w:lang w:eastAsia="fr-FR"/>
        </w:rPr>
        <w:t>septembre dernier</w:t>
      </w:r>
      <w:r w:rsidR="0025619D" w:rsidRPr="00493491">
        <w:rPr>
          <w:rStyle w:val="Appelnotedebasdep"/>
          <w:rFonts w:eastAsia="Cambria"/>
          <w:color w:val="000000" w:themeColor="text1"/>
          <w:lang w:eastAsia="fr-FR"/>
        </w:rPr>
        <w:footnoteReference w:id="7"/>
      </w:r>
      <w:r w:rsidRPr="00493491">
        <w:rPr>
          <w:rFonts w:eastAsia="Cambria"/>
          <w:color w:val="000000" w:themeColor="text1"/>
          <w:lang w:eastAsia="fr-FR"/>
        </w:rPr>
        <w:t xml:space="preserve">, à la différence qu’on y retrouve </w:t>
      </w:r>
      <w:r w:rsidR="00702AEC" w:rsidRPr="00493491">
        <w:rPr>
          <w:rFonts w:eastAsia="Cambria"/>
          <w:color w:val="000000" w:themeColor="text1"/>
          <w:lang w:eastAsia="fr-FR"/>
        </w:rPr>
        <w:t xml:space="preserve">maintenant </w:t>
      </w:r>
      <w:r w:rsidRPr="00493491">
        <w:rPr>
          <w:rFonts w:eastAsia="Cambria"/>
          <w:color w:val="000000" w:themeColor="text1"/>
          <w:lang w:eastAsia="fr-FR"/>
        </w:rPr>
        <w:t>une stipulation selon laquelle il n’y aura aucune désignation de chef d’équipe. Cette précision est conforme à la décision</w:t>
      </w:r>
      <w:r w:rsidR="0025619D" w:rsidRPr="00493491">
        <w:rPr>
          <w:rFonts w:eastAsia="Cambria"/>
          <w:color w:val="000000" w:themeColor="text1"/>
          <w:lang w:eastAsia="fr-FR"/>
        </w:rPr>
        <w:t xml:space="preserve"> </w:t>
      </w:r>
      <w:r w:rsidRPr="00493491">
        <w:rPr>
          <w:rFonts w:eastAsia="Cambria"/>
          <w:color w:val="000000" w:themeColor="text1"/>
          <w:lang w:eastAsia="fr-FR"/>
        </w:rPr>
        <w:t>du Tribunal</w:t>
      </w:r>
      <w:r w:rsidR="0025619D" w:rsidRPr="00493491">
        <w:rPr>
          <w:rStyle w:val="Appelnotedebasdep"/>
          <w:rFonts w:eastAsia="Cambria"/>
          <w:color w:val="000000" w:themeColor="text1"/>
          <w:lang w:eastAsia="fr-FR"/>
        </w:rPr>
        <w:footnoteReference w:id="8"/>
      </w:r>
      <w:r w:rsidRPr="00493491">
        <w:rPr>
          <w:rFonts w:eastAsia="Cambria"/>
          <w:color w:val="000000" w:themeColor="text1"/>
          <w:lang w:eastAsia="fr-FR"/>
        </w:rPr>
        <w:t xml:space="preserve"> statuant sur le désaccord qui subsistait alors entre les parties sur cette question. </w:t>
      </w:r>
    </w:p>
    <w:p w14:paraId="08685AB1" w14:textId="5F52E791" w:rsidR="00134F5B" w:rsidRPr="00493491" w:rsidRDefault="00B43428" w:rsidP="00D0776B">
      <w:pPr>
        <w:pStyle w:val="corpsdedcision"/>
        <w:rPr>
          <w:rFonts w:eastAsia="Cambria"/>
          <w:color w:val="000000" w:themeColor="text1"/>
          <w:lang w:eastAsia="fr-FR"/>
        </w:rPr>
      </w:pPr>
      <w:r w:rsidRPr="00493491">
        <w:rPr>
          <w:rFonts w:eastAsia="Cambria"/>
          <w:color w:val="000000" w:themeColor="text1"/>
          <w:lang w:eastAsia="fr-FR"/>
        </w:rPr>
        <w:t>A</w:t>
      </w:r>
      <w:r w:rsidR="00134F5B" w:rsidRPr="00493491">
        <w:rPr>
          <w:rFonts w:eastAsia="Cambria"/>
          <w:color w:val="000000" w:themeColor="text1"/>
          <w:lang w:eastAsia="fr-FR"/>
        </w:rPr>
        <w:t xml:space="preserve">ucun problème </w:t>
      </w:r>
      <w:r w:rsidR="004B12D5" w:rsidRPr="00493491">
        <w:rPr>
          <w:rFonts w:eastAsia="Cambria"/>
          <w:color w:val="000000" w:themeColor="text1"/>
          <w:lang w:eastAsia="fr-FR"/>
        </w:rPr>
        <w:t xml:space="preserve">de quelque nature que ce soit </w:t>
      </w:r>
      <w:r w:rsidR="00134F5B" w:rsidRPr="00493491">
        <w:rPr>
          <w:rFonts w:eastAsia="Cambria"/>
          <w:color w:val="000000" w:themeColor="text1"/>
          <w:lang w:eastAsia="fr-FR"/>
        </w:rPr>
        <w:t xml:space="preserve">n’est rapporté en lien avec les services qui ont été fournis au cours de cette </w:t>
      </w:r>
      <w:r w:rsidR="00F54394">
        <w:rPr>
          <w:rFonts w:eastAsia="Cambria"/>
          <w:color w:val="000000" w:themeColor="text1"/>
          <w:lang w:eastAsia="fr-FR"/>
        </w:rPr>
        <w:t>récente grève.</w:t>
      </w:r>
    </w:p>
    <w:p w14:paraId="266BFA2A" w14:textId="5B1132A3" w:rsidR="00302773" w:rsidRPr="00493491" w:rsidRDefault="00D0776B" w:rsidP="00835EA6">
      <w:pPr>
        <w:pStyle w:val="corpsdedcision"/>
        <w:spacing w:after="600"/>
        <w:rPr>
          <w:rFonts w:eastAsia="Cambria"/>
          <w:color w:val="000000" w:themeColor="text1"/>
          <w:lang w:eastAsia="fr-FR"/>
        </w:rPr>
      </w:pPr>
      <w:r w:rsidRPr="00493491">
        <w:rPr>
          <w:rFonts w:eastAsia="Cambria"/>
          <w:color w:val="000000" w:themeColor="text1"/>
          <w:lang w:eastAsia="fr-FR"/>
        </w:rPr>
        <w:lastRenderedPageBreak/>
        <w:t xml:space="preserve">En somme, dans le contexte de la grève annoncée, </w:t>
      </w:r>
      <w:r w:rsidR="00CF1199" w:rsidRPr="00493491">
        <w:rPr>
          <w:rFonts w:eastAsia="Cambria"/>
          <w:color w:val="000000" w:themeColor="text1"/>
          <w:lang w:eastAsia="fr-FR"/>
        </w:rPr>
        <w:t>les services qui seront fournis</w:t>
      </w:r>
      <w:r w:rsidR="00CE3636" w:rsidRPr="00493491">
        <w:rPr>
          <w:rFonts w:eastAsia="Cambria"/>
          <w:color w:val="000000" w:themeColor="text1"/>
          <w:lang w:eastAsia="fr-FR"/>
        </w:rPr>
        <w:t xml:space="preserve"> et sur lesquels les parties se disent d’accord sont suffisants pour s’assurer que la santé ou la sécurité de la population ne soit pas mise en danger. </w:t>
      </w:r>
    </w:p>
    <w:p w14:paraId="1768EA23" w14:textId="77777777" w:rsidR="00C74B6F" w:rsidRPr="00331E95" w:rsidRDefault="00C74B6F">
      <w:pPr>
        <w:pStyle w:val="Dispositif"/>
        <w:rPr>
          <w:color w:val="000000" w:themeColor="text1"/>
        </w:rPr>
      </w:pPr>
      <w:r w:rsidRPr="00331E95">
        <w:rPr>
          <w:b/>
          <w:color w:val="000000" w:themeColor="text1"/>
        </w:rPr>
        <w:t>P</w:t>
      </w:r>
      <w:r w:rsidR="00D07FA6" w:rsidRPr="00331E95">
        <w:rPr>
          <w:b/>
          <w:color w:val="000000" w:themeColor="text1"/>
        </w:rPr>
        <w:t>AR CES MOTIFS, LE TRIBUNAL ADMINISTRATIF DU TRAVAIL</w:t>
      </w:r>
      <w:r w:rsidRPr="00331E95">
        <w:rPr>
          <w:b/>
          <w:color w:val="000000" w:themeColor="text1"/>
        </w:rPr>
        <w:t> :</w:t>
      </w:r>
    </w:p>
    <w:p w14:paraId="2EEB0221" w14:textId="239A4A02" w:rsidR="00B72005" w:rsidRPr="00331E95" w:rsidRDefault="00B72005" w:rsidP="00B72005">
      <w:pPr>
        <w:pStyle w:val="Dispositif"/>
        <w:ind w:left="2124" w:hanging="2124"/>
        <w:rPr>
          <w:rFonts w:cs="Arial"/>
          <w:color w:val="000000" w:themeColor="text1"/>
        </w:rPr>
      </w:pPr>
      <w:r w:rsidRPr="00331E95">
        <w:rPr>
          <w:rFonts w:cs="Arial"/>
          <w:b/>
          <w:color w:val="000000" w:themeColor="text1"/>
        </w:rPr>
        <w:t>DÉCLARE</w:t>
      </w:r>
      <w:r w:rsidRPr="00331E95">
        <w:rPr>
          <w:rFonts w:cs="Arial"/>
          <w:color w:val="000000" w:themeColor="text1"/>
        </w:rPr>
        <w:tab/>
        <w:t xml:space="preserve">que les services prévus dans l’entente intervenue entre les parties le </w:t>
      </w:r>
      <w:r w:rsidR="00B43428">
        <w:rPr>
          <w:rFonts w:cs="Arial"/>
          <w:color w:val="000000" w:themeColor="text1"/>
        </w:rPr>
        <w:t>8 septembre</w:t>
      </w:r>
      <w:r w:rsidRPr="00331E95">
        <w:rPr>
          <w:rFonts w:cs="Arial"/>
          <w:color w:val="000000" w:themeColor="text1"/>
        </w:rPr>
        <w:t xml:space="preserve"> 2022, avec les précisions apportées dans la présente décision, sont suffisants pour que la santé ou la sécurité de la population ne soit pas mise en danger lors de la grève d’une durée </w:t>
      </w:r>
      <w:r w:rsidR="00B43428">
        <w:rPr>
          <w:rFonts w:cs="Arial"/>
          <w:color w:val="000000" w:themeColor="text1"/>
        </w:rPr>
        <w:t>in</w:t>
      </w:r>
      <w:r w:rsidRPr="00331E95">
        <w:rPr>
          <w:rFonts w:cs="Arial"/>
          <w:color w:val="000000" w:themeColor="text1"/>
        </w:rPr>
        <w:t xml:space="preserve">déterminée prévue </w:t>
      </w:r>
      <w:r w:rsidR="00B43428">
        <w:rPr>
          <w:rFonts w:cs="Arial"/>
          <w:color w:val="000000" w:themeColor="text1"/>
        </w:rPr>
        <w:t xml:space="preserve">à compter </w:t>
      </w:r>
      <w:r w:rsidRPr="00331E95">
        <w:rPr>
          <w:rFonts w:cs="Arial"/>
          <w:color w:val="000000" w:themeColor="text1"/>
        </w:rPr>
        <w:t xml:space="preserve">du 17 </w:t>
      </w:r>
      <w:r w:rsidR="00B43428">
        <w:rPr>
          <w:rFonts w:cs="Arial"/>
          <w:color w:val="000000" w:themeColor="text1"/>
        </w:rPr>
        <w:t>septembre</w:t>
      </w:r>
      <w:r w:rsidRPr="00331E95">
        <w:rPr>
          <w:rFonts w:cs="Arial"/>
          <w:color w:val="000000" w:themeColor="text1"/>
        </w:rPr>
        <w:t xml:space="preserve"> 2022</w:t>
      </w:r>
      <w:r w:rsidR="0009570F">
        <w:rPr>
          <w:rFonts w:cs="Arial"/>
          <w:color w:val="000000" w:themeColor="text1"/>
        </w:rPr>
        <w:t xml:space="preserve"> à 0 </w:t>
      </w:r>
      <w:r w:rsidR="0009570F" w:rsidRPr="00331E95">
        <w:rPr>
          <w:rFonts w:cs="Arial"/>
          <w:color w:val="000000" w:themeColor="text1"/>
        </w:rPr>
        <w:t>h</w:t>
      </w:r>
      <w:r w:rsidR="0009570F">
        <w:rPr>
          <w:rFonts w:cs="Arial"/>
          <w:color w:val="000000" w:themeColor="text1"/>
        </w:rPr>
        <w:t> </w:t>
      </w:r>
      <w:r w:rsidR="0009570F" w:rsidRPr="00331E95">
        <w:rPr>
          <w:rFonts w:cs="Arial"/>
          <w:color w:val="000000" w:themeColor="text1"/>
        </w:rPr>
        <w:t>01</w:t>
      </w:r>
      <w:r w:rsidRPr="00331E95">
        <w:rPr>
          <w:rFonts w:cs="Arial"/>
          <w:color w:val="000000" w:themeColor="text1"/>
        </w:rPr>
        <w:t>;</w:t>
      </w:r>
    </w:p>
    <w:p w14:paraId="08BD756C" w14:textId="77777777" w:rsidR="00B72005" w:rsidRPr="00331E95" w:rsidRDefault="00B72005" w:rsidP="00B72005">
      <w:pPr>
        <w:pStyle w:val="Dispositif"/>
        <w:ind w:left="2124" w:hanging="2124"/>
        <w:rPr>
          <w:rFonts w:cs="Arial"/>
          <w:color w:val="000000" w:themeColor="text1"/>
        </w:rPr>
      </w:pPr>
      <w:r w:rsidRPr="00331E95">
        <w:rPr>
          <w:rFonts w:cs="Arial"/>
          <w:b/>
          <w:color w:val="000000" w:themeColor="text1"/>
        </w:rPr>
        <w:t>DÉCLARE</w:t>
      </w:r>
      <w:r w:rsidRPr="00331E95">
        <w:rPr>
          <w:rFonts w:cs="Arial"/>
          <w:b/>
          <w:color w:val="000000" w:themeColor="text1"/>
        </w:rPr>
        <w:tab/>
      </w:r>
      <w:r w:rsidRPr="00331E95">
        <w:rPr>
          <w:rFonts w:cs="Arial"/>
          <w:color w:val="000000" w:themeColor="text1"/>
        </w:rPr>
        <w:t xml:space="preserve">que les services à fournir pendant la grève d’une durée </w:t>
      </w:r>
      <w:r w:rsidR="00D45221">
        <w:rPr>
          <w:rFonts w:cs="Arial"/>
          <w:color w:val="000000" w:themeColor="text1"/>
        </w:rPr>
        <w:t>in</w:t>
      </w:r>
      <w:r w:rsidRPr="00331E95">
        <w:rPr>
          <w:rFonts w:cs="Arial"/>
          <w:color w:val="000000" w:themeColor="text1"/>
        </w:rPr>
        <w:t>déterm</w:t>
      </w:r>
      <w:r w:rsidR="00B63EA6">
        <w:rPr>
          <w:rFonts w:cs="Arial"/>
          <w:color w:val="000000" w:themeColor="text1"/>
        </w:rPr>
        <w:t xml:space="preserve">inée prévue </w:t>
      </w:r>
      <w:r w:rsidR="00D45221">
        <w:rPr>
          <w:rFonts w:cs="Arial"/>
          <w:color w:val="000000" w:themeColor="text1"/>
        </w:rPr>
        <w:t xml:space="preserve">à compter du </w:t>
      </w:r>
      <w:r w:rsidR="00B63EA6">
        <w:rPr>
          <w:rFonts w:cs="Arial"/>
          <w:color w:val="000000" w:themeColor="text1"/>
        </w:rPr>
        <w:t xml:space="preserve">17 </w:t>
      </w:r>
      <w:r w:rsidR="00D45221">
        <w:rPr>
          <w:rFonts w:cs="Arial"/>
          <w:color w:val="000000" w:themeColor="text1"/>
        </w:rPr>
        <w:t>septembre</w:t>
      </w:r>
      <w:r w:rsidR="00B63EA6">
        <w:rPr>
          <w:rFonts w:cs="Arial"/>
          <w:color w:val="000000" w:themeColor="text1"/>
        </w:rPr>
        <w:t xml:space="preserve"> 2022 à 0 </w:t>
      </w:r>
      <w:r w:rsidRPr="00331E95">
        <w:rPr>
          <w:rFonts w:cs="Arial"/>
          <w:color w:val="000000" w:themeColor="text1"/>
        </w:rPr>
        <w:t>h</w:t>
      </w:r>
      <w:r w:rsidR="00B63EA6">
        <w:rPr>
          <w:rFonts w:cs="Arial"/>
          <w:color w:val="000000" w:themeColor="text1"/>
        </w:rPr>
        <w:t> </w:t>
      </w:r>
      <w:r w:rsidRPr="00331E95">
        <w:rPr>
          <w:rFonts w:cs="Arial"/>
          <w:color w:val="000000" w:themeColor="text1"/>
        </w:rPr>
        <w:t xml:space="preserve">01 sont ceux énumérés dans l’entente intervenue entre les parties le </w:t>
      </w:r>
      <w:r w:rsidR="00D45221">
        <w:rPr>
          <w:rFonts w:cs="Arial"/>
          <w:color w:val="000000" w:themeColor="text1"/>
        </w:rPr>
        <w:t>8</w:t>
      </w:r>
      <w:r w:rsidRPr="00331E95">
        <w:rPr>
          <w:rFonts w:cs="Arial"/>
          <w:color w:val="000000" w:themeColor="text1"/>
        </w:rPr>
        <w:t xml:space="preserve"> </w:t>
      </w:r>
      <w:r w:rsidR="00D45221">
        <w:rPr>
          <w:rFonts w:cs="Arial"/>
          <w:color w:val="000000" w:themeColor="text1"/>
        </w:rPr>
        <w:t>septembre</w:t>
      </w:r>
      <w:r w:rsidRPr="00331E95">
        <w:rPr>
          <w:rFonts w:cs="Arial"/>
          <w:color w:val="000000" w:themeColor="text1"/>
        </w:rPr>
        <w:t xml:space="preserve"> 2022, jointe à la présente décision, </w:t>
      </w:r>
      <w:r w:rsidR="00020832" w:rsidRPr="00331E95">
        <w:rPr>
          <w:rFonts w:cs="Arial"/>
          <w:color w:val="000000" w:themeColor="text1"/>
        </w:rPr>
        <w:t xml:space="preserve">pour en faire partie intégrante </w:t>
      </w:r>
      <w:r w:rsidRPr="00331E95">
        <w:rPr>
          <w:rFonts w:cs="Arial"/>
          <w:color w:val="000000" w:themeColor="text1"/>
        </w:rPr>
        <w:t>comme si tout au long récités;</w:t>
      </w:r>
    </w:p>
    <w:p w14:paraId="7DE1DC55" w14:textId="5FE252E4" w:rsidR="00FE6995" w:rsidRDefault="00B72005" w:rsidP="00835EA6">
      <w:pPr>
        <w:pStyle w:val="Dispositif"/>
        <w:ind w:left="2124" w:hanging="2124"/>
        <w:rPr>
          <w:rFonts w:cs="Arial"/>
          <w:color w:val="000000" w:themeColor="text1"/>
        </w:rPr>
      </w:pPr>
      <w:r w:rsidRPr="00331E95">
        <w:rPr>
          <w:rFonts w:cs="Arial"/>
          <w:b/>
          <w:color w:val="000000" w:themeColor="text1"/>
        </w:rPr>
        <w:t>RAPPELLE</w:t>
      </w:r>
      <w:r w:rsidRPr="00331E95">
        <w:rPr>
          <w:rFonts w:cs="Arial"/>
          <w:b/>
          <w:color w:val="000000" w:themeColor="text1"/>
        </w:rPr>
        <w:tab/>
      </w:r>
      <w:r w:rsidRPr="00331E95">
        <w:rPr>
          <w:rFonts w:cs="Arial"/>
          <w:color w:val="000000" w:themeColor="text1"/>
        </w:rPr>
        <w:t>aux parties qu’en cas de difficulté de mise en application des services essentiels, elles doivent communiquer ensemble rapidement afin de tenter de trouver une solution. À défaut, elles en feront part au Tribunal dans les plus brefs délais afin que celui-ci puisse leur fournir l’aide nécessaire.</w:t>
      </w:r>
    </w:p>
    <w:p w14:paraId="0892ED64" w14:textId="77777777" w:rsidR="00835EA6" w:rsidRPr="00835EA6" w:rsidRDefault="00835EA6" w:rsidP="00835EA6">
      <w:pPr>
        <w:pStyle w:val="Dispositif"/>
        <w:ind w:left="2124" w:hanging="2124"/>
        <w:rPr>
          <w:rFonts w:cs="Arial"/>
          <w:color w:val="000000" w:themeColor="text1"/>
        </w:rPr>
      </w:pPr>
    </w:p>
    <w:tbl>
      <w:tblPr>
        <w:tblW w:w="9590" w:type="dxa"/>
        <w:tblLayout w:type="fixed"/>
        <w:tblCellMar>
          <w:left w:w="70" w:type="dxa"/>
          <w:right w:w="70" w:type="dxa"/>
        </w:tblCellMar>
        <w:tblLook w:val="0000" w:firstRow="0" w:lastRow="0" w:firstColumn="0" w:lastColumn="0" w:noHBand="0" w:noVBand="0"/>
      </w:tblPr>
      <w:tblGrid>
        <w:gridCol w:w="4795"/>
        <w:gridCol w:w="4795"/>
      </w:tblGrid>
      <w:tr w:rsidR="00331E95" w:rsidRPr="00331E95" w14:paraId="2F74F820" w14:textId="77777777">
        <w:tc>
          <w:tcPr>
            <w:tcW w:w="4795" w:type="dxa"/>
          </w:tcPr>
          <w:p w14:paraId="5CCE9EF7" w14:textId="77777777" w:rsidR="00C74B6F" w:rsidRPr="00331E95" w:rsidRDefault="00C74B6F">
            <w:pPr>
              <w:rPr>
                <w:color w:val="000000" w:themeColor="text1"/>
              </w:rPr>
            </w:pPr>
          </w:p>
        </w:tc>
        <w:tc>
          <w:tcPr>
            <w:tcW w:w="4795" w:type="dxa"/>
          </w:tcPr>
          <w:p w14:paraId="7DB54DC2" w14:textId="77777777" w:rsidR="00C74B6F" w:rsidRPr="00331E95" w:rsidRDefault="00C74B6F">
            <w:pPr>
              <w:rPr>
                <w:color w:val="000000" w:themeColor="text1"/>
              </w:rPr>
            </w:pPr>
            <w:bookmarkStart w:id="8" w:name="signature"/>
            <w:bookmarkEnd w:id="8"/>
            <w:r w:rsidRPr="00331E95">
              <w:rPr>
                <w:color w:val="000000" w:themeColor="text1"/>
              </w:rPr>
              <w:t>__________________________________</w:t>
            </w:r>
          </w:p>
        </w:tc>
      </w:tr>
      <w:tr w:rsidR="00331E95" w:rsidRPr="00331E95" w14:paraId="7CBF74DB" w14:textId="77777777">
        <w:tc>
          <w:tcPr>
            <w:tcW w:w="4795" w:type="dxa"/>
          </w:tcPr>
          <w:p w14:paraId="355FA5CA" w14:textId="77777777" w:rsidR="00C74B6F" w:rsidRPr="00331E95" w:rsidRDefault="00C74B6F">
            <w:pPr>
              <w:rPr>
                <w:color w:val="000000" w:themeColor="text1"/>
              </w:rPr>
            </w:pPr>
          </w:p>
        </w:tc>
        <w:tc>
          <w:tcPr>
            <w:tcW w:w="4795" w:type="dxa"/>
          </w:tcPr>
          <w:p w14:paraId="3167F8C5" w14:textId="77777777" w:rsidR="00C74B6F" w:rsidRPr="00331E95" w:rsidRDefault="003B33A2">
            <w:pPr>
              <w:rPr>
                <w:color w:val="000000" w:themeColor="text1"/>
              </w:rPr>
            </w:pPr>
            <w:r w:rsidRPr="00331E95">
              <w:rPr>
                <w:color w:val="000000" w:themeColor="text1"/>
              </w:rPr>
              <w:t>Pierre-Étienne Morand</w:t>
            </w:r>
          </w:p>
        </w:tc>
      </w:tr>
      <w:tr w:rsidR="00331E95" w:rsidRPr="00331E95" w14:paraId="1C8F0540" w14:textId="77777777">
        <w:trPr>
          <w:cantSplit/>
        </w:trPr>
        <w:tc>
          <w:tcPr>
            <w:tcW w:w="9590" w:type="dxa"/>
            <w:gridSpan w:val="2"/>
          </w:tcPr>
          <w:p w14:paraId="57F2E6D9" w14:textId="77777777" w:rsidR="00C74B6F" w:rsidRPr="00331E95" w:rsidRDefault="00C74B6F">
            <w:pPr>
              <w:rPr>
                <w:color w:val="000000" w:themeColor="text1"/>
              </w:rPr>
            </w:pPr>
          </w:p>
        </w:tc>
      </w:tr>
      <w:tr w:rsidR="00331E95" w:rsidRPr="00331E95" w14:paraId="01530810" w14:textId="77777777">
        <w:trPr>
          <w:cantSplit/>
        </w:trPr>
        <w:tc>
          <w:tcPr>
            <w:tcW w:w="9590" w:type="dxa"/>
            <w:gridSpan w:val="2"/>
          </w:tcPr>
          <w:p w14:paraId="35C929BD" w14:textId="77777777" w:rsidR="00C74B6F" w:rsidRPr="00331E95" w:rsidRDefault="00C74B6F">
            <w:pPr>
              <w:rPr>
                <w:color w:val="000000" w:themeColor="text1"/>
              </w:rPr>
            </w:pPr>
          </w:p>
        </w:tc>
      </w:tr>
      <w:tr w:rsidR="00331E95" w:rsidRPr="00331E95" w14:paraId="7BD0AC26" w14:textId="77777777">
        <w:trPr>
          <w:cantSplit/>
        </w:trPr>
        <w:tc>
          <w:tcPr>
            <w:tcW w:w="9590" w:type="dxa"/>
            <w:gridSpan w:val="2"/>
          </w:tcPr>
          <w:p w14:paraId="6968FD77" w14:textId="77777777" w:rsidR="00C74B6F" w:rsidRPr="00331E95" w:rsidRDefault="00511B14">
            <w:pPr>
              <w:pStyle w:val="zSoquijdatNomProcureurDem"/>
              <w:rPr>
                <w:color w:val="000000" w:themeColor="text1"/>
              </w:rPr>
            </w:pPr>
            <w:r>
              <w:rPr>
                <w:color w:val="000000" w:themeColor="text1"/>
              </w:rPr>
              <w:t xml:space="preserve">M. Robert </w:t>
            </w:r>
            <w:proofErr w:type="spellStart"/>
            <w:r>
              <w:rPr>
                <w:color w:val="000000" w:themeColor="text1"/>
              </w:rPr>
              <w:t>Deschambault</w:t>
            </w:r>
            <w:proofErr w:type="spellEnd"/>
          </w:p>
        </w:tc>
      </w:tr>
      <w:tr w:rsidR="00FE6995" w:rsidRPr="00331E95" w14:paraId="4FBDE3FE" w14:textId="77777777">
        <w:trPr>
          <w:cantSplit/>
        </w:trPr>
        <w:tc>
          <w:tcPr>
            <w:tcW w:w="9590" w:type="dxa"/>
            <w:gridSpan w:val="2"/>
          </w:tcPr>
          <w:p w14:paraId="0F692505" w14:textId="77777777" w:rsidR="00FE6995" w:rsidRDefault="00FE6995">
            <w:pPr>
              <w:pStyle w:val="zSoquijdatNomProcureurDem"/>
              <w:rPr>
                <w:color w:val="000000" w:themeColor="text1"/>
              </w:rPr>
            </w:pPr>
            <w:r w:rsidRPr="00FE6995">
              <w:rPr>
                <w:color w:val="000000" w:themeColor="text1"/>
              </w:rPr>
              <w:t>CONFÉDÉRATION DES SYNDICATS NATIONAUX (CSN)</w:t>
            </w:r>
          </w:p>
        </w:tc>
      </w:tr>
      <w:tr w:rsidR="00511B14" w:rsidRPr="00331E95" w14:paraId="35538333" w14:textId="77777777" w:rsidTr="00A361E9">
        <w:trPr>
          <w:cantSplit/>
        </w:trPr>
        <w:tc>
          <w:tcPr>
            <w:tcW w:w="9590" w:type="dxa"/>
            <w:gridSpan w:val="2"/>
          </w:tcPr>
          <w:p w14:paraId="42E0636F" w14:textId="77777777" w:rsidR="00511B14" w:rsidRPr="00331E95" w:rsidRDefault="00511B14" w:rsidP="00A361E9">
            <w:pPr>
              <w:rPr>
                <w:color w:val="000000" w:themeColor="text1"/>
              </w:rPr>
            </w:pPr>
            <w:r>
              <w:rPr>
                <w:color w:val="000000" w:themeColor="text1"/>
              </w:rPr>
              <w:t>Pour les A</w:t>
            </w:r>
            <w:r w:rsidRPr="00331E95">
              <w:rPr>
                <w:color w:val="000000" w:themeColor="text1"/>
              </w:rPr>
              <w:t>ssociations accréditées</w:t>
            </w:r>
          </w:p>
        </w:tc>
      </w:tr>
      <w:tr w:rsidR="00331E95" w:rsidRPr="00331E95" w14:paraId="3D927F74" w14:textId="77777777">
        <w:trPr>
          <w:cantSplit/>
        </w:trPr>
        <w:tc>
          <w:tcPr>
            <w:tcW w:w="9590" w:type="dxa"/>
            <w:gridSpan w:val="2"/>
          </w:tcPr>
          <w:p w14:paraId="5FDD0841" w14:textId="77777777" w:rsidR="00C74B6F" w:rsidRPr="00331E95" w:rsidRDefault="00C74B6F" w:rsidP="003B33A2">
            <w:pPr>
              <w:rPr>
                <w:caps/>
                <w:color w:val="000000" w:themeColor="text1"/>
              </w:rPr>
            </w:pPr>
          </w:p>
        </w:tc>
      </w:tr>
      <w:tr w:rsidR="00331E95" w:rsidRPr="00331E95" w14:paraId="5EB60866" w14:textId="77777777">
        <w:trPr>
          <w:cantSplit/>
        </w:trPr>
        <w:tc>
          <w:tcPr>
            <w:tcW w:w="9590" w:type="dxa"/>
            <w:gridSpan w:val="2"/>
          </w:tcPr>
          <w:p w14:paraId="7A3858DD" w14:textId="77777777" w:rsidR="00C74B6F" w:rsidRPr="00D45221" w:rsidRDefault="003B33A2" w:rsidP="00D45221">
            <w:pPr>
              <w:pStyle w:val="zSoquijdatNomProcureurDef"/>
              <w:rPr>
                <w:color w:val="000000" w:themeColor="text1"/>
              </w:rPr>
            </w:pPr>
            <w:r w:rsidRPr="00331E95">
              <w:rPr>
                <w:color w:val="000000" w:themeColor="text1"/>
              </w:rPr>
              <w:t>M</w:t>
            </w:r>
            <w:r w:rsidR="00D45221">
              <w:rPr>
                <w:color w:val="000000" w:themeColor="text1"/>
              </w:rPr>
              <w:t>. Jocelyn Beaulieu</w:t>
            </w:r>
          </w:p>
        </w:tc>
      </w:tr>
      <w:tr w:rsidR="00331E95" w:rsidRPr="00331E95" w14:paraId="5DF69A71" w14:textId="77777777">
        <w:trPr>
          <w:cantSplit/>
        </w:trPr>
        <w:tc>
          <w:tcPr>
            <w:tcW w:w="9590" w:type="dxa"/>
            <w:gridSpan w:val="2"/>
          </w:tcPr>
          <w:p w14:paraId="086D2379" w14:textId="77777777" w:rsidR="00C74B6F" w:rsidRPr="00331E95" w:rsidRDefault="00D45221" w:rsidP="003B33A2">
            <w:pPr>
              <w:rPr>
                <w:caps/>
                <w:color w:val="000000" w:themeColor="text1"/>
              </w:rPr>
            </w:pPr>
            <w:r>
              <w:rPr>
                <w:caps/>
                <w:color w:val="000000" w:themeColor="text1"/>
              </w:rPr>
              <w:t>Corporation des services d’ambulance du québec (csaq)</w:t>
            </w:r>
          </w:p>
        </w:tc>
      </w:tr>
      <w:tr w:rsidR="00331E95" w:rsidRPr="00331E95" w14:paraId="21571C95" w14:textId="77777777">
        <w:trPr>
          <w:cantSplit/>
        </w:trPr>
        <w:tc>
          <w:tcPr>
            <w:tcW w:w="9590" w:type="dxa"/>
            <w:gridSpan w:val="2"/>
          </w:tcPr>
          <w:p w14:paraId="588FD7D0" w14:textId="77777777" w:rsidR="00C74B6F" w:rsidRPr="00331E95" w:rsidRDefault="00263784" w:rsidP="00CE1F7D">
            <w:pPr>
              <w:pStyle w:val="zSoquijlblProcureurDef"/>
              <w:rPr>
                <w:color w:val="000000" w:themeColor="text1"/>
              </w:rPr>
            </w:pPr>
            <w:r w:rsidRPr="00331E95">
              <w:rPr>
                <w:color w:val="000000" w:themeColor="text1"/>
              </w:rPr>
              <w:t>Pour les</w:t>
            </w:r>
            <w:r w:rsidR="00CB05A7" w:rsidRPr="00331E95">
              <w:rPr>
                <w:color w:val="000000" w:themeColor="text1"/>
              </w:rPr>
              <w:t xml:space="preserve"> </w:t>
            </w:r>
            <w:r w:rsidR="00E77239">
              <w:rPr>
                <w:color w:val="000000" w:themeColor="text1"/>
              </w:rPr>
              <w:t>E</w:t>
            </w:r>
            <w:r w:rsidR="00CE1F7D" w:rsidRPr="00331E95">
              <w:rPr>
                <w:color w:val="000000" w:themeColor="text1"/>
              </w:rPr>
              <w:t>mployeurs</w:t>
            </w:r>
          </w:p>
        </w:tc>
      </w:tr>
      <w:tr w:rsidR="00331E95" w:rsidRPr="00331E95" w14:paraId="0DFAF053" w14:textId="77777777">
        <w:trPr>
          <w:cantSplit/>
        </w:trPr>
        <w:tc>
          <w:tcPr>
            <w:tcW w:w="9590" w:type="dxa"/>
            <w:gridSpan w:val="2"/>
          </w:tcPr>
          <w:p w14:paraId="25F047B0" w14:textId="77777777" w:rsidR="007569DE" w:rsidRPr="00331E95" w:rsidRDefault="007569DE">
            <w:pPr>
              <w:rPr>
                <w:color w:val="000000" w:themeColor="text1"/>
              </w:rPr>
            </w:pPr>
          </w:p>
        </w:tc>
      </w:tr>
      <w:tr w:rsidR="00331E95" w:rsidRPr="00331E95" w14:paraId="1C099A81" w14:textId="77777777">
        <w:trPr>
          <w:cantSplit/>
        </w:trPr>
        <w:tc>
          <w:tcPr>
            <w:tcW w:w="9590" w:type="dxa"/>
            <w:gridSpan w:val="2"/>
          </w:tcPr>
          <w:p w14:paraId="6EE25B45" w14:textId="77777777" w:rsidR="00C15A3F" w:rsidRDefault="00C15A3F" w:rsidP="00263784">
            <w:pPr>
              <w:pStyle w:val="zSoquijdatDateAudience"/>
              <w:rPr>
                <w:color w:val="000000" w:themeColor="text1"/>
              </w:rPr>
            </w:pPr>
            <w:bookmarkStart w:id="9" w:name="Date_derniere_audience"/>
            <w:bookmarkEnd w:id="9"/>
            <w:r w:rsidRPr="00331E95">
              <w:rPr>
                <w:color w:val="000000" w:themeColor="text1"/>
              </w:rPr>
              <w:t xml:space="preserve">Date de la </w:t>
            </w:r>
            <w:r w:rsidR="00CC6338" w:rsidRPr="00331E95">
              <w:rPr>
                <w:color w:val="000000" w:themeColor="text1"/>
              </w:rPr>
              <w:t>mise en délibéré</w:t>
            </w:r>
            <w:r w:rsidRPr="00331E95">
              <w:rPr>
                <w:color w:val="000000" w:themeColor="text1"/>
              </w:rPr>
              <w:t> :</w:t>
            </w:r>
            <w:r w:rsidR="00597016" w:rsidRPr="00331E95">
              <w:rPr>
                <w:color w:val="000000" w:themeColor="text1"/>
              </w:rPr>
              <w:tab/>
            </w:r>
            <w:r w:rsidR="00ED6417">
              <w:rPr>
                <w:color w:val="000000" w:themeColor="text1"/>
              </w:rPr>
              <w:t>8</w:t>
            </w:r>
            <w:r w:rsidR="00263784" w:rsidRPr="00331E95">
              <w:rPr>
                <w:color w:val="000000" w:themeColor="text1"/>
              </w:rPr>
              <w:t xml:space="preserve"> </w:t>
            </w:r>
            <w:r w:rsidR="00ED6417">
              <w:rPr>
                <w:color w:val="000000" w:themeColor="text1"/>
              </w:rPr>
              <w:t>septembre</w:t>
            </w:r>
            <w:r w:rsidR="00263784" w:rsidRPr="00331E95">
              <w:rPr>
                <w:color w:val="000000" w:themeColor="text1"/>
              </w:rPr>
              <w:t xml:space="preserve"> 2022</w:t>
            </w:r>
          </w:p>
          <w:p w14:paraId="7CD44BF7" w14:textId="77777777" w:rsidR="007B2F9D" w:rsidRDefault="007B2F9D" w:rsidP="00263784">
            <w:pPr>
              <w:pStyle w:val="zSoquijdatDateAudience"/>
              <w:rPr>
                <w:color w:val="000000" w:themeColor="text1"/>
              </w:rPr>
            </w:pPr>
          </w:p>
          <w:p w14:paraId="77734421" w14:textId="56E2A9EA" w:rsidR="007B2F9D" w:rsidRPr="00331E95" w:rsidRDefault="007D2AFD" w:rsidP="00263784">
            <w:pPr>
              <w:pStyle w:val="zSoquijdatDateAudience"/>
              <w:rPr>
                <w:color w:val="000000" w:themeColor="text1"/>
              </w:rPr>
            </w:pPr>
            <w:r>
              <w:rPr>
                <w:color w:val="000000" w:themeColor="text1"/>
              </w:rPr>
              <w:t>PEM</w:t>
            </w:r>
            <w:r w:rsidR="00775230">
              <w:rPr>
                <w:color w:val="000000" w:themeColor="text1"/>
              </w:rPr>
              <w:t>/</w:t>
            </w:r>
            <w:proofErr w:type="spellStart"/>
            <w:r w:rsidR="00775230">
              <w:rPr>
                <w:color w:val="000000" w:themeColor="text1"/>
              </w:rPr>
              <w:t>rtl</w:t>
            </w:r>
            <w:proofErr w:type="spellEnd"/>
          </w:p>
        </w:tc>
      </w:tr>
    </w:tbl>
    <w:p w14:paraId="37790BB9" w14:textId="733B816F" w:rsidR="00FC2092" w:rsidRDefault="00FC2092" w:rsidP="00D45221">
      <w:pPr>
        <w:rPr>
          <w:color w:val="000000" w:themeColor="text1"/>
        </w:rPr>
      </w:pPr>
      <w:r>
        <w:rPr>
          <w:color w:val="000000" w:themeColor="text1"/>
        </w:rPr>
        <w:br w:type="page"/>
      </w:r>
    </w:p>
    <w:p w14:paraId="4CE182F9" w14:textId="2C8664A2" w:rsidR="00A770C0" w:rsidRPr="00331E95" w:rsidRDefault="00FC2092" w:rsidP="00D45221">
      <w:pPr>
        <w:rPr>
          <w:color w:val="000000" w:themeColor="text1"/>
        </w:rPr>
      </w:pPr>
      <w:r>
        <w:rPr>
          <w:noProof/>
          <w:color w:val="000000" w:themeColor="text1"/>
        </w:rPr>
        <w:drawing>
          <wp:inline distT="0" distB="0" distL="0" distR="0" wp14:anchorId="5FA33AB9" wp14:editId="52F22941">
            <wp:extent cx="5943600" cy="7691755"/>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tente_biffé_Page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color w:val="000000" w:themeColor="text1"/>
        </w:rPr>
        <w:drawing>
          <wp:inline distT="0" distB="0" distL="0" distR="0" wp14:anchorId="284CD424" wp14:editId="4CBF8FD5">
            <wp:extent cx="5943600" cy="7691755"/>
            <wp:effectExtent l="0" t="0" r="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tente_biffé_Page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color w:val="000000" w:themeColor="text1"/>
        </w:rPr>
        <w:drawing>
          <wp:inline distT="0" distB="0" distL="0" distR="0" wp14:anchorId="311B817A" wp14:editId="7F49313F">
            <wp:extent cx="5943600" cy="7691755"/>
            <wp:effectExtent l="0" t="0" r="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ente_biffé_Page_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bookmarkStart w:id="10" w:name="_GoBack"/>
      <w:r>
        <w:rPr>
          <w:noProof/>
          <w:color w:val="000000" w:themeColor="text1"/>
        </w:rPr>
        <w:drawing>
          <wp:inline distT="0" distB="0" distL="0" distR="0" wp14:anchorId="3ACF6B7A" wp14:editId="4DC49F92">
            <wp:extent cx="5943600" cy="7691755"/>
            <wp:effectExtent l="0" t="0" r="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tente_biffé_Page_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bookmarkEnd w:id="10"/>
    </w:p>
    <w:sectPr w:rsidR="00A770C0" w:rsidRPr="00331E95">
      <w:headerReference w:type="default" r:id="rId14"/>
      <w:pgSz w:w="12240" w:h="15840" w:code="1"/>
      <w:pgMar w:top="1152" w:right="1440" w:bottom="1440" w:left="1440" w:header="706" w:footer="70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12C55A" w14:textId="77777777" w:rsidR="0077177E" w:rsidRDefault="0077177E">
      <w:r>
        <w:separator/>
      </w:r>
    </w:p>
  </w:endnote>
  <w:endnote w:type="continuationSeparator" w:id="0">
    <w:p w14:paraId="5BF69BC8" w14:textId="77777777" w:rsidR="0077177E" w:rsidRDefault="00771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6F6594" w14:textId="77777777" w:rsidR="0077177E" w:rsidRDefault="0077177E">
      <w:r>
        <w:separator/>
      </w:r>
    </w:p>
  </w:footnote>
  <w:footnote w:type="continuationSeparator" w:id="0">
    <w:p w14:paraId="2113EB48" w14:textId="77777777" w:rsidR="0077177E" w:rsidRDefault="0077177E">
      <w:r>
        <w:continuationSeparator/>
      </w:r>
    </w:p>
  </w:footnote>
  <w:footnote w:id="1">
    <w:p w14:paraId="5F85A5D0" w14:textId="77777777" w:rsidR="000738A0" w:rsidRPr="004B2AB3" w:rsidRDefault="000738A0" w:rsidP="008E3885">
      <w:pPr>
        <w:pStyle w:val="Notedebasdepage"/>
        <w:tabs>
          <w:tab w:val="left" w:pos="720"/>
        </w:tabs>
        <w:ind w:left="720" w:hanging="720"/>
        <w:jc w:val="both"/>
        <w:rPr>
          <w:rFonts w:cs="Arial"/>
          <w:sz w:val="20"/>
          <w:lang w:val="en-CA"/>
        </w:rPr>
      </w:pPr>
      <w:r>
        <w:rPr>
          <w:rStyle w:val="Appelnotedebasdep"/>
        </w:rPr>
        <w:footnoteRef/>
      </w:r>
      <w:r w:rsidRPr="004B2AB3">
        <w:rPr>
          <w:lang w:val="en-CA"/>
        </w:rPr>
        <w:t xml:space="preserve"> </w:t>
      </w:r>
      <w:r w:rsidRPr="004B2AB3">
        <w:rPr>
          <w:rFonts w:cs="Arial"/>
          <w:sz w:val="20"/>
          <w:lang w:val="en-CA"/>
        </w:rPr>
        <w:tab/>
        <w:t xml:space="preserve">RLRQ, c. C-27. </w:t>
      </w:r>
    </w:p>
  </w:footnote>
  <w:footnote w:id="2">
    <w:p w14:paraId="2537040A" w14:textId="77777777" w:rsidR="000738A0" w:rsidRPr="007475AA" w:rsidRDefault="000738A0" w:rsidP="00290057">
      <w:pPr>
        <w:pStyle w:val="Notedebasdepage"/>
        <w:tabs>
          <w:tab w:val="left" w:pos="720"/>
        </w:tabs>
        <w:ind w:left="720" w:hanging="720"/>
        <w:jc w:val="both"/>
        <w:rPr>
          <w:rFonts w:cs="Arial"/>
          <w:sz w:val="20"/>
          <w:lang w:val="en-CA"/>
        </w:rPr>
      </w:pPr>
      <w:r>
        <w:rPr>
          <w:rStyle w:val="Appelnotedebasdep"/>
        </w:rPr>
        <w:footnoteRef/>
      </w:r>
      <w:r w:rsidRPr="004B2AB3">
        <w:rPr>
          <w:lang w:val="en-CA"/>
        </w:rPr>
        <w:t xml:space="preserve"> </w:t>
      </w:r>
      <w:r w:rsidRPr="004B2AB3">
        <w:rPr>
          <w:rFonts w:cs="Arial"/>
          <w:sz w:val="20"/>
          <w:lang w:val="en-CA"/>
        </w:rPr>
        <w:tab/>
      </w:r>
      <w:r w:rsidRPr="007475AA">
        <w:rPr>
          <w:rFonts w:cs="Arial"/>
          <w:sz w:val="20"/>
          <w:lang w:val="en-CA"/>
        </w:rPr>
        <w:t xml:space="preserve">RLRQ, c. </w:t>
      </w:r>
      <w:r w:rsidRPr="007475AA">
        <w:rPr>
          <w:rFonts w:cs="Arial"/>
          <w:color w:val="333333"/>
          <w:sz w:val="20"/>
          <w:shd w:val="clear" w:color="auto" w:fill="FFFFFF"/>
          <w:lang w:val="en-CA"/>
        </w:rPr>
        <w:t xml:space="preserve">S-6.2. </w:t>
      </w:r>
    </w:p>
  </w:footnote>
  <w:footnote w:id="3">
    <w:p w14:paraId="4AA2C78D" w14:textId="6D226CF8" w:rsidR="000738A0" w:rsidRPr="005F309D" w:rsidRDefault="000738A0" w:rsidP="008E3885">
      <w:pPr>
        <w:pStyle w:val="Notedebasdepage"/>
        <w:tabs>
          <w:tab w:val="left" w:pos="720"/>
        </w:tabs>
        <w:ind w:left="720" w:hanging="720"/>
        <w:jc w:val="both"/>
        <w:rPr>
          <w:rFonts w:cs="Arial"/>
          <w:sz w:val="20"/>
        </w:rPr>
      </w:pPr>
      <w:r>
        <w:rPr>
          <w:rStyle w:val="Appelnotedebasdep"/>
        </w:rPr>
        <w:footnoteRef/>
      </w:r>
      <w:r>
        <w:t xml:space="preserve"> </w:t>
      </w:r>
      <w:r>
        <w:rPr>
          <w:rFonts w:cs="Arial"/>
          <w:sz w:val="20"/>
        </w:rPr>
        <w:tab/>
      </w:r>
      <w:r>
        <w:rPr>
          <w:rFonts w:cs="Arial"/>
          <w:i/>
          <w:sz w:val="20"/>
        </w:rPr>
        <w:t xml:space="preserve">Centre de Communication santé Estrie </w:t>
      </w:r>
      <w:r>
        <w:rPr>
          <w:rFonts w:cs="Arial"/>
          <w:sz w:val="20"/>
        </w:rPr>
        <w:t xml:space="preserve">et </w:t>
      </w:r>
      <w:r>
        <w:rPr>
          <w:rFonts w:cs="Arial"/>
          <w:i/>
          <w:sz w:val="20"/>
        </w:rPr>
        <w:t>Syndicat des RMU de l’Estrie – CSN,</w:t>
      </w:r>
      <w:r w:rsidR="008749B6">
        <w:rPr>
          <w:rFonts w:cs="Arial"/>
          <w:sz w:val="20"/>
        </w:rPr>
        <w:t xml:space="preserve"> TAT,</w:t>
      </w:r>
      <w:r>
        <w:rPr>
          <w:rFonts w:cs="Arial"/>
          <w:sz w:val="20"/>
        </w:rPr>
        <w:t xml:space="preserve"> CM-2020-0378, 11 février 2020, </w:t>
      </w:r>
      <w:r w:rsidR="00E75752">
        <w:rPr>
          <w:rFonts w:cs="Arial"/>
          <w:sz w:val="20"/>
        </w:rPr>
        <w:t>D</w:t>
      </w:r>
      <w:r w:rsidR="00FE25FA">
        <w:rPr>
          <w:rFonts w:cs="Arial"/>
          <w:sz w:val="20"/>
        </w:rPr>
        <w:t xml:space="preserve">. </w:t>
      </w:r>
      <w:r w:rsidR="00A93137">
        <w:rPr>
          <w:rFonts w:cs="Arial"/>
          <w:sz w:val="20"/>
        </w:rPr>
        <w:t>Benoî</w:t>
      </w:r>
      <w:r>
        <w:rPr>
          <w:rFonts w:cs="Arial"/>
          <w:sz w:val="20"/>
        </w:rPr>
        <w:t xml:space="preserve">t. </w:t>
      </w:r>
    </w:p>
  </w:footnote>
  <w:footnote w:id="4">
    <w:p w14:paraId="61CE56D8" w14:textId="3292F831" w:rsidR="000738A0" w:rsidRPr="005F309D" w:rsidRDefault="000738A0" w:rsidP="008E3885">
      <w:pPr>
        <w:pStyle w:val="Notedebasdepage"/>
        <w:tabs>
          <w:tab w:val="left" w:pos="720"/>
        </w:tabs>
        <w:ind w:left="720" w:hanging="720"/>
        <w:jc w:val="both"/>
        <w:rPr>
          <w:rFonts w:cs="Arial"/>
          <w:sz w:val="20"/>
        </w:rPr>
      </w:pPr>
      <w:r>
        <w:rPr>
          <w:rStyle w:val="Appelnotedebasdep"/>
        </w:rPr>
        <w:footnoteRef/>
      </w:r>
      <w:r>
        <w:t xml:space="preserve"> </w:t>
      </w:r>
      <w:r>
        <w:rPr>
          <w:rFonts w:cs="Arial"/>
          <w:sz w:val="20"/>
        </w:rPr>
        <w:tab/>
      </w:r>
      <w:r w:rsidR="00F163B4" w:rsidRPr="009C2B75">
        <w:rPr>
          <w:rFonts w:cs="Arial"/>
          <w:i/>
          <w:sz w:val="20"/>
        </w:rPr>
        <w:t xml:space="preserve">Centre de communication santé des capitales </w:t>
      </w:r>
      <w:r w:rsidR="00F163B4" w:rsidRPr="009C2B75">
        <w:rPr>
          <w:rFonts w:cs="Arial"/>
          <w:sz w:val="20"/>
        </w:rPr>
        <w:t xml:space="preserve">et </w:t>
      </w:r>
      <w:r w:rsidR="00F163B4" w:rsidRPr="009C2B75">
        <w:rPr>
          <w:rFonts w:cs="Arial"/>
          <w:i/>
          <w:sz w:val="20"/>
        </w:rPr>
        <w:t>Syndicat des travailleuses et travailleurs de la Centrale de Coordination santé de la région de Québec (CSN)</w:t>
      </w:r>
      <w:r w:rsidRPr="009C2B75">
        <w:rPr>
          <w:rFonts w:cs="Arial"/>
          <w:i/>
          <w:sz w:val="20"/>
        </w:rPr>
        <w:t xml:space="preserve">, </w:t>
      </w:r>
      <w:r w:rsidR="008749B6" w:rsidRPr="008749B6">
        <w:rPr>
          <w:rFonts w:cs="Arial"/>
          <w:sz w:val="20"/>
        </w:rPr>
        <w:t>TAT,</w:t>
      </w:r>
      <w:r w:rsidR="008749B6">
        <w:rPr>
          <w:rFonts w:cs="Arial"/>
          <w:i/>
          <w:sz w:val="20"/>
        </w:rPr>
        <w:t xml:space="preserve"> </w:t>
      </w:r>
      <w:r w:rsidRPr="009C2B75">
        <w:rPr>
          <w:rFonts w:cs="Arial"/>
          <w:sz w:val="20"/>
        </w:rPr>
        <w:t>CM-2020-</w:t>
      </w:r>
      <w:r w:rsidR="00F163B4" w:rsidRPr="009C2B75">
        <w:rPr>
          <w:rFonts w:cs="Arial"/>
          <w:sz w:val="20"/>
        </w:rPr>
        <w:t>1010</w:t>
      </w:r>
      <w:r w:rsidRPr="009C2B75">
        <w:rPr>
          <w:rFonts w:cs="Arial"/>
          <w:sz w:val="20"/>
        </w:rPr>
        <w:t xml:space="preserve">, </w:t>
      </w:r>
      <w:r w:rsidR="00F163B4" w:rsidRPr="009C2B75">
        <w:rPr>
          <w:rFonts w:cs="Arial"/>
          <w:sz w:val="20"/>
        </w:rPr>
        <w:t>3 mars 2020</w:t>
      </w:r>
      <w:r w:rsidRPr="009C2B75">
        <w:rPr>
          <w:rFonts w:cs="Arial"/>
          <w:sz w:val="20"/>
        </w:rPr>
        <w:t xml:space="preserve">, </w:t>
      </w:r>
      <w:r w:rsidR="005D25E2">
        <w:rPr>
          <w:rFonts w:cs="Arial"/>
          <w:sz w:val="20"/>
        </w:rPr>
        <w:t>D</w:t>
      </w:r>
      <w:r w:rsidR="00FE25FA">
        <w:rPr>
          <w:rFonts w:cs="Arial"/>
          <w:sz w:val="20"/>
        </w:rPr>
        <w:t xml:space="preserve">. </w:t>
      </w:r>
      <w:r w:rsidRPr="009C2B75">
        <w:rPr>
          <w:rFonts w:cs="Arial"/>
          <w:sz w:val="20"/>
        </w:rPr>
        <w:t>Benoit.</w:t>
      </w:r>
      <w:r>
        <w:rPr>
          <w:rFonts w:cs="Arial"/>
          <w:sz w:val="20"/>
        </w:rPr>
        <w:t xml:space="preserve"> </w:t>
      </w:r>
    </w:p>
  </w:footnote>
  <w:footnote w:id="5">
    <w:p w14:paraId="43E68884" w14:textId="77777777" w:rsidR="000738A0" w:rsidRPr="002B6E80" w:rsidRDefault="000738A0" w:rsidP="007306E4">
      <w:pPr>
        <w:pStyle w:val="Notedebasdepage"/>
        <w:tabs>
          <w:tab w:val="left" w:pos="720"/>
        </w:tabs>
        <w:ind w:left="720" w:hanging="720"/>
        <w:jc w:val="both"/>
        <w:rPr>
          <w:rFonts w:cs="Arial"/>
          <w:sz w:val="20"/>
        </w:rPr>
      </w:pPr>
      <w:r w:rsidRPr="002B6E80">
        <w:rPr>
          <w:rStyle w:val="Appelnotedebasdep"/>
        </w:rPr>
        <w:footnoteRef/>
      </w:r>
      <w:r w:rsidRPr="002B6E80">
        <w:t xml:space="preserve"> </w:t>
      </w:r>
      <w:r w:rsidRPr="002B6E80">
        <w:rPr>
          <w:rFonts w:cs="Arial"/>
          <w:sz w:val="20"/>
        </w:rPr>
        <w:tab/>
      </w:r>
      <w:r w:rsidRPr="002B6E80">
        <w:rPr>
          <w:rStyle w:val="reflex3-block"/>
          <w:rFonts w:cs="Arial"/>
          <w:sz w:val="20"/>
        </w:rPr>
        <w:t>[2015] 1 R.C.S. 245</w:t>
      </w:r>
      <w:r w:rsidRPr="002B6E80">
        <w:rPr>
          <w:rFonts w:cs="Arial"/>
          <w:sz w:val="20"/>
        </w:rPr>
        <w:t>.</w:t>
      </w:r>
    </w:p>
  </w:footnote>
  <w:footnote w:id="6">
    <w:p w14:paraId="7E1006F1" w14:textId="66C9F061" w:rsidR="000738A0" w:rsidRPr="002B6E80" w:rsidRDefault="000738A0" w:rsidP="007306E4">
      <w:pPr>
        <w:pStyle w:val="Notedebasdepage"/>
        <w:tabs>
          <w:tab w:val="left" w:pos="720"/>
        </w:tabs>
        <w:ind w:left="720" w:hanging="720"/>
        <w:jc w:val="both"/>
        <w:rPr>
          <w:rFonts w:cs="Arial"/>
          <w:sz w:val="20"/>
        </w:rPr>
      </w:pPr>
      <w:r w:rsidRPr="002B6E80">
        <w:rPr>
          <w:rStyle w:val="Appelnotedebasdep"/>
        </w:rPr>
        <w:footnoteRef/>
      </w:r>
      <w:r w:rsidRPr="002B6E80">
        <w:t xml:space="preserve"> </w:t>
      </w:r>
      <w:r w:rsidRPr="002B6E80">
        <w:rPr>
          <w:rFonts w:cs="Arial"/>
          <w:sz w:val="20"/>
        </w:rPr>
        <w:tab/>
      </w:r>
      <w:r w:rsidRPr="002B6E80">
        <w:rPr>
          <w:rStyle w:val="reflex"/>
          <w:rFonts w:cs="Arial"/>
          <w:i/>
          <w:iCs/>
          <w:sz w:val="20"/>
        </w:rPr>
        <w:t xml:space="preserve">Services ambulanciers </w:t>
      </w:r>
      <w:proofErr w:type="spellStart"/>
      <w:r w:rsidRPr="002B6E80">
        <w:rPr>
          <w:rStyle w:val="reflex"/>
          <w:rFonts w:cs="Arial"/>
          <w:i/>
          <w:iCs/>
          <w:sz w:val="20"/>
        </w:rPr>
        <w:t>Porlier</w:t>
      </w:r>
      <w:proofErr w:type="spellEnd"/>
      <w:r w:rsidRPr="002B6E80">
        <w:rPr>
          <w:rStyle w:val="reflex"/>
          <w:rFonts w:cs="Arial"/>
          <w:i/>
          <w:iCs/>
          <w:sz w:val="20"/>
        </w:rPr>
        <w:t xml:space="preserve"> </w:t>
      </w:r>
      <w:proofErr w:type="spellStart"/>
      <w:r w:rsidRPr="002B6E80">
        <w:rPr>
          <w:rStyle w:val="reflex"/>
          <w:rFonts w:cs="Arial"/>
          <w:i/>
          <w:iCs/>
          <w:sz w:val="20"/>
        </w:rPr>
        <w:t>ltée</w:t>
      </w:r>
      <w:proofErr w:type="spellEnd"/>
      <w:r w:rsidRPr="002B6E80">
        <w:rPr>
          <w:rStyle w:val="reflex"/>
          <w:rFonts w:cs="Arial"/>
          <w:sz w:val="20"/>
        </w:rPr>
        <w:t> c. </w:t>
      </w:r>
      <w:r w:rsidRPr="002B6E80">
        <w:rPr>
          <w:rStyle w:val="reflex"/>
          <w:rFonts w:cs="Arial"/>
          <w:i/>
          <w:iCs/>
          <w:sz w:val="20"/>
        </w:rPr>
        <w:t xml:space="preserve">Fédération des employés du </w:t>
      </w:r>
      <w:proofErr w:type="spellStart"/>
      <w:r w:rsidRPr="002B6E80">
        <w:rPr>
          <w:rStyle w:val="reflex"/>
          <w:rFonts w:cs="Arial"/>
          <w:i/>
          <w:iCs/>
          <w:sz w:val="20"/>
        </w:rPr>
        <w:t>préhospitalier</w:t>
      </w:r>
      <w:proofErr w:type="spellEnd"/>
      <w:r w:rsidRPr="002B6E80">
        <w:rPr>
          <w:rStyle w:val="reflex"/>
          <w:rFonts w:cs="Arial"/>
          <w:i/>
          <w:iCs/>
          <w:sz w:val="20"/>
        </w:rPr>
        <w:t xml:space="preserve"> du Québec (FPHQ)</w:t>
      </w:r>
      <w:r w:rsidRPr="002B6E80">
        <w:rPr>
          <w:rFonts w:cs="Arial"/>
          <w:i/>
          <w:iCs/>
          <w:sz w:val="20"/>
        </w:rPr>
        <w:t>, </w:t>
      </w:r>
      <w:r w:rsidR="00E75752" w:rsidRPr="00835EA6">
        <w:t>2017 QCTAT 3288</w:t>
      </w:r>
      <w:r w:rsidRPr="002B6E80">
        <w:rPr>
          <w:rStyle w:val="reflex3-block"/>
          <w:rFonts w:cs="Arial"/>
          <w:sz w:val="20"/>
        </w:rPr>
        <w:t xml:space="preserve">, </w:t>
      </w:r>
      <w:r w:rsidRPr="009B2A3E">
        <w:rPr>
          <w:rStyle w:val="reflex3-block"/>
          <w:rFonts w:cs="Arial"/>
          <w:sz w:val="20"/>
        </w:rPr>
        <w:t>par. </w:t>
      </w:r>
      <w:r w:rsidR="00E75752" w:rsidRPr="009B2A3E">
        <w:rPr>
          <w:sz w:val="20"/>
        </w:rPr>
        <w:t>65</w:t>
      </w:r>
      <w:r w:rsidRPr="009B2A3E">
        <w:rPr>
          <w:rFonts w:cs="Arial"/>
          <w:sz w:val="20"/>
        </w:rPr>
        <w:t>.</w:t>
      </w:r>
    </w:p>
  </w:footnote>
  <w:footnote w:id="7">
    <w:p w14:paraId="47E74755" w14:textId="6C1795FF" w:rsidR="0025619D" w:rsidRPr="00E75752" w:rsidRDefault="0025619D" w:rsidP="0025619D">
      <w:pPr>
        <w:pStyle w:val="Notedebasdepage"/>
        <w:tabs>
          <w:tab w:val="left" w:pos="720"/>
        </w:tabs>
        <w:ind w:left="720" w:hanging="720"/>
        <w:jc w:val="both"/>
        <w:rPr>
          <w:rFonts w:cs="Arial"/>
          <w:sz w:val="20"/>
        </w:rPr>
      </w:pPr>
      <w:r>
        <w:rPr>
          <w:rStyle w:val="Appelnotedebasdep"/>
        </w:rPr>
        <w:footnoteRef/>
      </w:r>
      <w:r>
        <w:t xml:space="preserve"> </w:t>
      </w:r>
      <w:r>
        <w:tab/>
      </w:r>
      <w:r w:rsidRPr="00E75752">
        <w:rPr>
          <w:rStyle w:val="reflex3-block"/>
          <w:rFonts w:cs="Arial"/>
          <w:i/>
          <w:sz w:val="20"/>
        </w:rPr>
        <w:t>Syndicat</w:t>
      </w:r>
      <w:r w:rsidRPr="00835EA6">
        <w:rPr>
          <w:rFonts w:cs="Arial"/>
          <w:i/>
          <w:sz w:val="20"/>
        </w:rPr>
        <w:t xml:space="preserve"> des RMU de l'Estrie - CSN</w:t>
      </w:r>
      <w:r w:rsidRPr="00835EA6">
        <w:rPr>
          <w:rFonts w:cs="Arial"/>
          <w:sz w:val="20"/>
        </w:rPr>
        <w:t xml:space="preserve"> c. </w:t>
      </w:r>
      <w:r w:rsidRPr="00835EA6">
        <w:rPr>
          <w:rFonts w:cs="Arial"/>
          <w:i/>
          <w:sz w:val="20"/>
        </w:rPr>
        <w:t>Centre de communication Santé Estrie</w:t>
      </w:r>
      <w:r w:rsidRPr="00835EA6">
        <w:rPr>
          <w:rFonts w:cs="Arial"/>
          <w:sz w:val="20"/>
        </w:rPr>
        <w:t>, 2022 QCTAT 2727, pourvoi en contrôle judiciaire, C.S. Québec</w:t>
      </w:r>
      <w:r w:rsidR="0004079A" w:rsidRPr="00835EA6">
        <w:rPr>
          <w:rFonts w:cs="Arial"/>
          <w:sz w:val="20"/>
        </w:rPr>
        <w:t>,</w:t>
      </w:r>
      <w:r w:rsidRPr="00835EA6">
        <w:rPr>
          <w:rFonts w:cs="Arial"/>
          <w:sz w:val="20"/>
        </w:rPr>
        <w:t xml:space="preserve"> N</w:t>
      </w:r>
      <w:r w:rsidRPr="00835EA6">
        <w:rPr>
          <w:rFonts w:cs="Arial"/>
          <w:sz w:val="20"/>
          <w:vertAlign w:val="superscript"/>
        </w:rPr>
        <w:t>o</w:t>
      </w:r>
      <w:r w:rsidRPr="00835EA6">
        <w:rPr>
          <w:rFonts w:cs="Arial"/>
          <w:sz w:val="20"/>
        </w:rPr>
        <w:t xml:space="preserve"> 200-17-033646-225, demande de sursis d’exécution rejetée, </w:t>
      </w:r>
      <w:r w:rsidR="00E01DFA" w:rsidRPr="00835EA6">
        <w:rPr>
          <w:rFonts w:cs="Arial"/>
          <w:sz w:val="20"/>
          <w:shd w:val="clear" w:color="auto" w:fill="FFFFFF"/>
        </w:rPr>
        <w:t>2022 QCCS 3114</w:t>
      </w:r>
      <w:r w:rsidR="00E01DFA" w:rsidRPr="00835EA6">
        <w:rPr>
          <w:rFonts w:cs="Arial"/>
          <w:sz w:val="20"/>
        </w:rPr>
        <w:t>;</w:t>
      </w:r>
      <w:r w:rsidRPr="00835EA6">
        <w:rPr>
          <w:rFonts w:cs="Arial"/>
          <w:sz w:val="20"/>
        </w:rPr>
        <w:t xml:space="preserve"> </w:t>
      </w:r>
      <w:r w:rsidR="00E01DFA" w:rsidRPr="00835EA6">
        <w:rPr>
          <w:rFonts w:cs="Arial"/>
          <w:sz w:val="20"/>
        </w:rPr>
        <w:t>D</w:t>
      </w:r>
      <w:r w:rsidRPr="00835EA6">
        <w:rPr>
          <w:rFonts w:cs="Arial"/>
          <w:sz w:val="20"/>
        </w:rPr>
        <w:t>ésistement</w:t>
      </w:r>
      <w:r w:rsidR="00E01DFA" w:rsidRPr="00835EA6">
        <w:rPr>
          <w:rFonts w:cs="Arial"/>
          <w:sz w:val="20"/>
        </w:rPr>
        <w:t xml:space="preserve"> du pourvoi en contrôle judiciaire</w:t>
      </w:r>
      <w:r w:rsidRPr="00835EA6">
        <w:rPr>
          <w:rFonts w:cs="Arial"/>
          <w:sz w:val="20"/>
        </w:rPr>
        <w:t>, 31 août 2022.</w:t>
      </w:r>
    </w:p>
  </w:footnote>
  <w:footnote w:id="8">
    <w:p w14:paraId="0EA8646B" w14:textId="77777777" w:rsidR="0025619D" w:rsidRDefault="0025619D" w:rsidP="0025619D">
      <w:pPr>
        <w:pStyle w:val="Notedebasdepage"/>
        <w:tabs>
          <w:tab w:val="left" w:pos="720"/>
        </w:tabs>
        <w:ind w:left="720" w:hanging="720"/>
        <w:jc w:val="both"/>
      </w:pPr>
      <w:r>
        <w:rPr>
          <w:rStyle w:val="Appelnotedebasdep"/>
        </w:rPr>
        <w:footnoteRef/>
      </w:r>
      <w:r>
        <w:t xml:space="preserve"> </w:t>
      </w:r>
      <w:r>
        <w:tab/>
      </w:r>
      <w:r w:rsidRPr="0025619D">
        <w:rPr>
          <w:i/>
          <w:sz w:val="20"/>
        </w:rPr>
        <w:t>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90" w:type="dxa"/>
      <w:tblInd w:w="-20" w:type="dxa"/>
      <w:tblLayout w:type="fixed"/>
      <w:tblCellMar>
        <w:left w:w="70" w:type="dxa"/>
        <w:right w:w="70" w:type="dxa"/>
      </w:tblCellMar>
      <w:tblLook w:val="0000" w:firstRow="0" w:lastRow="0" w:firstColumn="0" w:lastColumn="0" w:noHBand="0" w:noVBand="0"/>
    </w:tblPr>
    <w:tblGrid>
      <w:gridCol w:w="8730"/>
      <w:gridCol w:w="860"/>
    </w:tblGrid>
    <w:tr w:rsidR="000738A0" w14:paraId="1B74BDE7" w14:textId="77777777" w:rsidTr="003B33A2">
      <w:tc>
        <w:tcPr>
          <w:tcW w:w="8730" w:type="dxa"/>
        </w:tcPr>
        <w:p w14:paraId="3E2DFF37" w14:textId="77777777" w:rsidR="000738A0" w:rsidRDefault="000738A0">
          <w:pPr>
            <w:pStyle w:val="En-tte"/>
            <w:ind w:left="-90"/>
          </w:pPr>
        </w:p>
      </w:tc>
      <w:tc>
        <w:tcPr>
          <w:tcW w:w="860" w:type="dxa"/>
        </w:tcPr>
        <w:p w14:paraId="05A4B9B3" w14:textId="77777777" w:rsidR="000738A0" w:rsidRDefault="000738A0">
          <w:pPr>
            <w:pStyle w:val="En-tte"/>
            <w:ind w:left="-90"/>
          </w:pPr>
        </w:p>
      </w:tc>
    </w:tr>
    <w:tr w:rsidR="000738A0" w14:paraId="12CEB39C" w14:textId="77777777" w:rsidTr="003B33A2">
      <w:tc>
        <w:tcPr>
          <w:tcW w:w="8730" w:type="dxa"/>
        </w:tcPr>
        <w:p w14:paraId="68A61165" w14:textId="77777777" w:rsidR="000738A0" w:rsidRDefault="00775230" w:rsidP="003B33A2">
          <w:pPr>
            <w:pStyle w:val="zSoquijdatNoDossier"/>
          </w:pPr>
          <w:r>
            <w:rPr>
              <w:color w:val="000000" w:themeColor="text1"/>
            </w:rPr>
            <w:t>1291303-31-2209</w:t>
          </w:r>
          <w:r w:rsidRPr="00331E95">
            <w:rPr>
              <w:color w:val="000000" w:themeColor="text1"/>
            </w:rPr>
            <w:t xml:space="preserve">    </w:t>
          </w:r>
          <w:r>
            <w:rPr>
              <w:color w:val="000000" w:themeColor="text1"/>
            </w:rPr>
            <w:t>1291305</w:t>
          </w:r>
          <w:r w:rsidRPr="00331E95">
            <w:rPr>
              <w:color w:val="000000" w:themeColor="text1"/>
            </w:rPr>
            <w:t>-31-220</w:t>
          </w:r>
          <w:r>
            <w:rPr>
              <w:color w:val="000000" w:themeColor="text1"/>
            </w:rPr>
            <w:t>9</w:t>
          </w:r>
        </w:p>
      </w:tc>
      <w:tc>
        <w:tcPr>
          <w:tcW w:w="860" w:type="dxa"/>
        </w:tcPr>
        <w:p w14:paraId="45F63EA9" w14:textId="77777777" w:rsidR="000738A0" w:rsidRDefault="000738A0" w:rsidP="003B33A2">
          <w:pPr>
            <w:pStyle w:val="En-tte"/>
            <w:ind w:left="-90"/>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sidR="00FC2092">
            <w:rPr>
              <w:rStyle w:val="Numrodepage"/>
              <w:noProof/>
            </w:rPr>
            <w:t>12</w:t>
          </w:r>
          <w:r>
            <w:rPr>
              <w:rStyle w:val="Numrodepage"/>
            </w:rPr>
            <w:fldChar w:fldCharType="end"/>
          </w:r>
        </w:p>
      </w:tc>
    </w:tr>
    <w:tr w:rsidR="000738A0" w14:paraId="4B2F2CC9" w14:textId="77777777" w:rsidTr="003B33A2">
      <w:tc>
        <w:tcPr>
          <w:tcW w:w="8730" w:type="dxa"/>
        </w:tcPr>
        <w:p w14:paraId="1ECD35D3" w14:textId="77777777" w:rsidR="000738A0" w:rsidRDefault="000738A0" w:rsidP="003B33A2"/>
      </w:tc>
      <w:tc>
        <w:tcPr>
          <w:tcW w:w="860" w:type="dxa"/>
        </w:tcPr>
        <w:p w14:paraId="4196A470" w14:textId="77777777" w:rsidR="000738A0" w:rsidRDefault="000738A0" w:rsidP="003B33A2">
          <w:pPr>
            <w:pStyle w:val="En-tte"/>
            <w:ind w:left="-90"/>
            <w:jc w:val="right"/>
          </w:pPr>
        </w:p>
      </w:tc>
    </w:tr>
  </w:tbl>
  <w:p w14:paraId="6BD5FB86" w14:textId="77777777" w:rsidR="000738A0" w:rsidRDefault="000738A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D0985"/>
    <w:multiLevelType w:val="hybridMultilevel"/>
    <w:tmpl w:val="E5D0042E"/>
    <w:lvl w:ilvl="0" w:tplc="8AAEB4DC">
      <w:start w:val="15"/>
      <w:numFmt w:val="decimal"/>
      <w:lvlText w:val="%1."/>
      <w:lvlJc w:val="left"/>
      <w:pPr>
        <w:ind w:left="1440" w:hanging="360"/>
      </w:pPr>
      <w:rPr>
        <w:rFonts w:hint="default"/>
        <w:b w:val="0"/>
        <w:bCs w:val="0"/>
        <w:i w:val="0"/>
        <w:iCs w:val="0"/>
        <w:caps w:val="0"/>
        <w:smallCaps w:val="0"/>
        <w:strike w:val="0"/>
        <w:dstrike w:val="0"/>
        <w:color w:val="000000"/>
        <w:spacing w:val="0"/>
        <w:w w:val="100"/>
        <w:kern w:val="0"/>
        <w:position w:val="0"/>
        <w:vertAlign w:val="baseli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nsid w:val="036C6E8E"/>
    <w:multiLevelType w:val="multilevel"/>
    <w:tmpl w:val="E006D78C"/>
    <w:lvl w:ilvl="0">
      <w:start w:val="1"/>
      <w:numFmt w:val="decimal"/>
      <w:lvlText w:val="%1."/>
      <w:lvlJc w:val="left"/>
      <w:pPr>
        <w:ind w:left="720" w:hanging="360"/>
      </w:pPr>
      <w:rPr>
        <w:rFonts w:hAnsi="Arial Unicode MS" w:hint="default"/>
        <w:caps w:val="0"/>
        <w:smallCaps w:val="0"/>
        <w:strike w:val="0"/>
        <w:dstrike w:val="0"/>
        <w:color w:val="000000"/>
        <w:spacing w:val="0"/>
        <w:w w:val="100"/>
        <w:kern w:val="0"/>
        <w:position w:val="0"/>
        <w:vertAlign w:val="baseline"/>
      </w:rPr>
    </w:lvl>
    <w:lvl w:ilvl="1">
      <w:start w:val="2"/>
      <w:numFmt w:val="lowerLetter"/>
      <w:lvlText w:val="%2."/>
      <w:lvlJc w:val="left"/>
      <w:pPr>
        <w:ind w:left="1440" w:hanging="360"/>
      </w:pPr>
      <w:rPr>
        <w:rFonts w:hAnsi="Arial Unicode MS" w:hint="default"/>
        <w:b w:val="0"/>
        <w:bCs w:val="0"/>
        <w:caps w:val="0"/>
        <w:smallCaps w:val="0"/>
        <w:strike w:val="0"/>
        <w:dstrike w:val="0"/>
        <w:color w:val="000000"/>
        <w:spacing w:val="0"/>
        <w:w w:val="100"/>
        <w:kern w:val="0"/>
        <w:position w:val="0"/>
        <w:vertAlign w:val="baseline"/>
      </w:rPr>
    </w:lvl>
    <w:lvl w:ilvl="2">
      <w:start w:val="1"/>
      <w:numFmt w:val="lowerRoman"/>
      <w:lvlText w:val="%3."/>
      <w:lvlJc w:val="left"/>
      <w:pPr>
        <w:ind w:left="2160" w:hanging="300"/>
      </w:pPr>
      <w:rPr>
        <w:rFonts w:hAnsi="Arial Unicode MS" w:hint="default"/>
        <w:caps w:val="0"/>
        <w:smallCaps w:val="0"/>
        <w:strike w:val="0"/>
        <w:dstrike w:val="0"/>
        <w:color w:val="000000"/>
        <w:spacing w:val="0"/>
        <w:w w:val="100"/>
        <w:kern w:val="0"/>
        <w:position w:val="0"/>
        <w:vertAlign w:val="baseline"/>
      </w:rPr>
    </w:lvl>
    <w:lvl w:ilvl="3">
      <w:start w:val="1"/>
      <w:numFmt w:val="decimal"/>
      <w:lvlText w:val="%4."/>
      <w:lvlJc w:val="left"/>
      <w:pPr>
        <w:ind w:left="2880" w:hanging="360"/>
      </w:pPr>
      <w:rPr>
        <w:rFonts w:hAnsi="Arial Unicode MS" w:hint="default"/>
        <w:caps w:val="0"/>
        <w:smallCaps w:val="0"/>
        <w:strike w:val="0"/>
        <w:dstrike w:val="0"/>
        <w:color w:val="000000"/>
        <w:spacing w:val="0"/>
        <w:w w:val="100"/>
        <w:kern w:val="0"/>
        <w:position w:val="0"/>
        <w:vertAlign w:val="baseline"/>
      </w:rPr>
    </w:lvl>
    <w:lvl w:ilvl="4">
      <w:start w:val="1"/>
      <w:numFmt w:val="lowerLetter"/>
      <w:lvlText w:val="%5."/>
      <w:lvlJc w:val="left"/>
      <w:pPr>
        <w:ind w:left="3600" w:hanging="360"/>
      </w:pPr>
      <w:rPr>
        <w:rFonts w:hAnsi="Arial Unicode MS" w:hint="default"/>
        <w:caps w:val="0"/>
        <w:smallCaps w:val="0"/>
        <w:strike w:val="0"/>
        <w:dstrike w:val="0"/>
        <w:color w:val="000000"/>
        <w:spacing w:val="0"/>
        <w:w w:val="100"/>
        <w:kern w:val="0"/>
        <w:position w:val="0"/>
        <w:vertAlign w:val="baseline"/>
      </w:rPr>
    </w:lvl>
    <w:lvl w:ilvl="5">
      <w:start w:val="1"/>
      <w:numFmt w:val="lowerRoman"/>
      <w:lvlText w:val="%6."/>
      <w:lvlJc w:val="left"/>
      <w:pPr>
        <w:ind w:left="4320" w:hanging="300"/>
      </w:pPr>
      <w:rPr>
        <w:rFonts w:hAnsi="Arial Unicode MS" w:hint="default"/>
        <w:caps w:val="0"/>
        <w:smallCaps w:val="0"/>
        <w:strike w:val="0"/>
        <w:dstrike w:val="0"/>
        <w:color w:val="000000"/>
        <w:spacing w:val="0"/>
        <w:w w:val="100"/>
        <w:kern w:val="0"/>
        <w:position w:val="0"/>
        <w:vertAlign w:val="baseline"/>
      </w:rPr>
    </w:lvl>
    <w:lvl w:ilvl="6">
      <w:start w:val="1"/>
      <w:numFmt w:val="decimal"/>
      <w:lvlText w:val="%7."/>
      <w:lvlJc w:val="left"/>
      <w:pPr>
        <w:ind w:left="5040" w:hanging="360"/>
      </w:pPr>
      <w:rPr>
        <w:rFonts w:hAnsi="Arial Unicode MS" w:hint="default"/>
        <w:caps w:val="0"/>
        <w:smallCaps w:val="0"/>
        <w:strike w:val="0"/>
        <w:dstrike w:val="0"/>
        <w:color w:val="000000"/>
        <w:spacing w:val="0"/>
        <w:w w:val="100"/>
        <w:kern w:val="0"/>
        <w:position w:val="0"/>
        <w:vertAlign w:val="baseline"/>
      </w:rPr>
    </w:lvl>
    <w:lvl w:ilvl="7">
      <w:start w:val="1"/>
      <w:numFmt w:val="lowerLetter"/>
      <w:lvlText w:val="%8."/>
      <w:lvlJc w:val="left"/>
      <w:pPr>
        <w:ind w:left="5760" w:hanging="360"/>
      </w:pPr>
      <w:rPr>
        <w:rFonts w:hAnsi="Arial Unicode MS" w:hint="default"/>
        <w:caps w:val="0"/>
        <w:smallCaps w:val="0"/>
        <w:strike w:val="0"/>
        <w:dstrike w:val="0"/>
        <w:color w:val="000000"/>
        <w:spacing w:val="0"/>
        <w:w w:val="100"/>
        <w:kern w:val="0"/>
        <w:position w:val="0"/>
        <w:vertAlign w:val="baseline"/>
      </w:rPr>
    </w:lvl>
    <w:lvl w:ilvl="8">
      <w:start w:val="1"/>
      <w:numFmt w:val="lowerRoman"/>
      <w:lvlText w:val="%9."/>
      <w:lvlJc w:val="left"/>
      <w:pPr>
        <w:ind w:left="6480" w:hanging="300"/>
      </w:pPr>
      <w:rPr>
        <w:rFonts w:hAnsi="Arial Unicode MS" w:hint="default"/>
        <w:caps w:val="0"/>
        <w:smallCaps w:val="0"/>
        <w:strike w:val="0"/>
        <w:dstrike w:val="0"/>
        <w:color w:val="000000"/>
        <w:spacing w:val="0"/>
        <w:w w:val="100"/>
        <w:kern w:val="0"/>
        <w:position w:val="0"/>
        <w:vertAlign w:val="baseline"/>
      </w:rPr>
    </w:lvl>
  </w:abstractNum>
  <w:abstractNum w:abstractNumId="2">
    <w:nsid w:val="19B266BD"/>
    <w:multiLevelType w:val="multilevel"/>
    <w:tmpl w:val="6040DB6E"/>
    <w:lvl w:ilvl="0">
      <w:start w:val="1"/>
      <w:numFmt w:val="decimal"/>
      <w:lvlText w:val="%1."/>
      <w:lvlJc w:val="left"/>
      <w:pPr>
        <w:ind w:left="720" w:hanging="36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ind w:left="1440" w:hanging="360"/>
      </w:pPr>
      <w:rPr>
        <w:rFonts w:ascii="Symbol" w:hAnsi="Symbol" w:hint="default"/>
        <w:b w:val="0"/>
        <w:b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2160" w:hanging="30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2880" w:hanging="36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3600" w:hanging="36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ind w:left="4320" w:hanging="30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5040" w:hanging="36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ind w:left="5760" w:hanging="36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ind w:left="6480" w:hanging="30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1A7D530D"/>
    <w:multiLevelType w:val="hybridMultilevel"/>
    <w:tmpl w:val="EE20D5B4"/>
    <w:lvl w:ilvl="0" w:tplc="AD7C01C2">
      <w:start w:val="1"/>
      <w:numFmt w:val="decimal"/>
      <w:lvlText w:val="%1."/>
      <w:lvlJc w:val="left"/>
      <w:pPr>
        <w:ind w:left="643" w:hanging="360"/>
      </w:pPr>
      <w:rPr>
        <w:rFont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B6CC42">
      <w:start w:val="1"/>
      <w:numFmt w:val="lowerLetter"/>
      <w:lvlText w:val="%2."/>
      <w:lvlJc w:val="left"/>
      <w:pPr>
        <w:ind w:left="1440" w:hanging="36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C0C000F">
      <w:start w:val="1"/>
      <w:numFmt w:val="decimal"/>
      <w:lvlText w:val="%3."/>
      <w:lvlJc w:val="left"/>
      <w:pPr>
        <w:ind w:left="2160" w:hanging="300"/>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00229C">
      <w:start w:val="1"/>
      <w:numFmt w:val="decimal"/>
      <w:lvlText w:val="%4."/>
      <w:lvlJc w:val="left"/>
      <w:pPr>
        <w:ind w:left="243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9C0052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4D8A4A6">
      <w:start w:val="1"/>
      <w:numFmt w:val="lowerRoman"/>
      <w:lvlText w:val="%6."/>
      <w:lvlJc w:val="left"/>
      <w:pPr>
        <w:ind w:left="43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4B47E0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6F2D42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6D26B9E">
      <w:start w:val="1"/>
      <w:numFmt w:val="lowerRoman"/>
      <w:lvlText w:val="%9."/>
      <w:lvlJc w:val="left"/>
      <w:pPr>
        <w:ind w:left="64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1CEC3578"/>
    <w:multiLevelType w:val="multilevel"/>
    <w:tmpl w:val="30C09242"/>
    <w:lvl w:ilvl="0">
      <w:start w:val="1"/>
      <w:numFmt w:val="decimal"/>
      <w:lvlText w:val="%1."/>
      <w:lvlJc w:val="left"/>
      <w:pPr>
        <w:ind w:left="720" w:hanging="360"/>
      </w:pPr>
      <w:rPr>
        <w:rFonts w:hAnsi="Arial Unicode MS" w:hint="default"/>
        <w:caps w:val="0"/>
        <w:smallCaps w:val="0"/>
        <w:strike w:val="0"/>
        <w:dstrike w:val="0"/>
        <w:color w:val="000000"/>
        <w:spacing w:val="0"/>
        <w:w w:val="100"/>
        <w:kern w:val="0"/>
        <w:position w:val="0"/>
        <w:vertAlign w:val="baseline"/>
      </w:rPr>
    </w:lvl>
    <w:lvl w:ilvl="1">
      <w:start w:val="4"/>
      <w:numFmt w:val="lowerLetter"/>
      <w:lvlText w:val="%2."/>
      <w:lvlJc w:val="left"/>
      <w:pPr>
        <w:ind w:left="1440" w:hanging="360"/>
      </w:pPr>
      <w:rPr>
        <w:rFonts w:hAnsi="Arial Unicode MS" w:hint="default"/>
        <w:b w:val="0"/>
        <w:bCs w:val="0"/>
        <w:caps w:val="0"/>
        <w:smallCaps w:val="0"/>
        <w:strike w:val="0"/>
        <w:dstrike w:val="0"/>
        <w:color w:val="000000"/>
        <w:spacing w:val="0"/>
        <w:w w:val="100"/>
        <w:kern w:val="0"/>
        <w:position w:val="0"/>
        <w:vertAlign w:val="baseline"/>
      </w:rPr>
    </w:lvl>
    <w:lvl w:ilvl="2">
      <w:start w:val="1"/>
      <w:numFmt w:val="lowerRoman"/>
      <w:lvlText w:val="%3."/>
      <w:lvlJc w:val="left"/>
      <w:pPr>
        <w:ind w:left="2160" w:hanging="300"/>
      </w:pPr>
      <w:rPr>
        <w:rFonts w:hAnsi="Arial Unicode MS" w:hint="default"/>
        <w:caps w:val="0"/>
        <w:smallCaps w:val="0"/>
        <w:strike w:val="0"/>
        <w:dstrike w:val="0"/>
        <w:color w:val="000000"/>
        <w:spacing w:val="0"/>
        <w:w w:val="100"/>
        <w:kern w:val="0"/>
        <w:position w:val="0"/>
        <w:vertAlign w:val="baseline"/>
      </w:rPr>
    </w:lvl>
    <w:lvl w:ilvl="3">
      <w:start w:val="1"/>
      <w:numFmt w:val="decimal"/>
      <w:lvlText w:val="%4."/>
      <w:lvlJc w:val="left"/>
      <w:pPr>
        <w:ind w:left="2880" w:hanging="360"/>
      </w:pPr>
      <w:rPr>
        <w:rFonts w:hAnsi="Arial Unicode MS" w:hint="default"/>
        <w:caps w:val="0"/>
        <w:smallCaps w:val="0"/>
        <w:strike w:val="0"/>
        <w:dstrike w:val="0"/>
        <w:color w:val="000000"/>
        <w:spacing w:val="0"/>
        <w:w w:val="100"/>
        <w:kern w:val="0"/>
        <w:position w:val="0"/>
        <w:vertAlign w:val="baseline"/>
      </w:rPr>
    </w:lvl>
    <w:lvl w:ilvl="4">
      <w:start w:val="1"/>
      <w:numFmt w:val="lowerLetter"/>
      <w:lvlText w:val="%5."/>
      <w:lvlJc w:val="left"/>
      <w:pPr>
        <w:ind w:left="3600" w:hanging="360"/>
      </w:pPr>
      <w:rPr>
        <w:rFonts w:hAnsi="Arial Unicode MS" w:hint="default"/>
        <w:caps w:val="0"/>
        <w:smallCaps w:val="0"/>
        <w:strike w:val="0"/>
        <w:dstrike w:val="0"/>
        <w:color w:val="000000"/>
        <w:spacing w:val="0"/>
        <w:w w:val="100"/>
        <w:kern w:val="0"/>
        <w:position w:val="0"/>
        <w:vertAlign w:val="baseline"/>
      </w:rPr>
    </w:lvl>
    <w:lvl w:ilvl="5">
      <w:start w:val="1"/>
      <w:numFmt w:val="lowerRoman"/>
      <w:lvlText w:val="%6."/>
      <w:lvlJc w:val="left"/>
      <w:pPr>
        <w:ind w:left="4320" w:hanging="300"/>
      </w:pPr>
      <w:rPr>
        <w:rFonts w:hAnsi="Arial Unicode MS" w:hint="default"/>
        <w:caps w:val="0"/>
        <w:smallCaps w:val="0"/>
        <w:strike w:val="0"/>
        <w:dstrike w:val="0"/>
        <w:color w:val="000000"/>
        <w:spacing w:val="0"/>
        <w:w w:val="100"/>
        <w:kern w:val="0"/>
        <w:position w:val="0"/>
        <w:vertAlign w:val="baseline"/>
      </w:rPr>
    </w:lvl>
    <w:lvl w:ilvl="6">
      <w:start w:val="1"/>
      <w:numFmt w:val="decimal"/>
      <w:lvlText w:val="%7."/>
      <w:lvlJc w:val="left"/>
      <w:pPr>
        <w:ind w:left="5040" w:hanging="360"/>
      </w:pPr>
      <w:rPr>
        <w:rFonts w:hAnsi="Arial Unicode MS" w:hint="default"/>
        <w:caps w:val="0"/>
        <w:smallCaps w:val="0"/>
        <w:strike w:val="0"/>
        <w:dstrike w:val="0"/>
        <w:color w:val="000000"/>
        <w:spacing w:val="0"/>
        <w:w w:val="100"/>
        <w:kern w:val="0"/>
        <w:position w:val="0"/>
        <w:vertAlign w:val="baseline"/>
      </w:rPr>
    </w:lvl>
    <w:lvl w:ilvl="7">
      <w:start w:val="1"/>
      <w:numFmt w:val="lowerLetter"/>
      <w:lvlText w:val="%8."/>
      <w:lvlJc w:val="left"/>
      <w:pPr>
        <w:ind w:left="5760" w:hanging="360"/>
      </w:pPr>
      <w:rPr>
        <w:rFonts w:hAnsi="Arial Unicode MS" w:hint="default"/>
        <w:caps w:val="0"/>
        <w:smallCaps w:val="0"/>
        <w:strike w:val="0"/>
        <w:dstrike w:val="0"/>
        <w:color w:val="000000"/>
        <w:spacing w:val="0"/>
        <w:w w:val="100"/>
        <w:kern w:val="0"/>
        <w:position w:val="0"/>
        <w:vertAlign w:val="baseline"/>
      </w:rPr>
    </w:lvl>
    <w:lvl w:ilvl="8">
      <w:start w:val="1"/>
      <w:numFmt w:val="lowerRoman"/>
      <w:lvlText w:val="%9."/>
      <w:lvlJc w:val="left"/>
      <w:pPr>
        <w:ind w:left="6480" w:hanging="300"/>
      </w:pPr>
      <w:rPr>
        <w:rFonts w:hAnsi="Arial Unicode MS" w:hint="default"/>
        <w:caps w:val="0"/>
        <w:smallCaps w:val="0"/>
        <w:strike w:val="0"/>
        <w:dstrike w:val="0"/>
        <w:color w:val="000000"/>
        <w:spacing w:val="0"/>
        <w:w w:val="100"/>
        <w:kern w:val="0"/>
        <w:position w:val="0"/>
        <w:vertAlign w:val="baseline"/>
      </w:rPr>
    </w:lvl>
  </w:abstractNum>
  <w:abstractNum w:abstractNumId="5">
    <w:nsid w:val="27396E0B"/>
    <w:multiLevelType w:val="multilevel"/>
    <w:tmpl w:val="642091F8"/>
    <w:lvl w:ilvl="0">
      <w:start w:val="1"/>
      <w:numFmt w:val="decimal"/>
      <w:lvlText w:val="%1."/>
      <w:lvlJc w:val="left"/>
      <w:pPr>
        <w:ind w:left="720" w:hanging="36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2160" w:hanging="30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2880" w:hanging="36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3600" w:hanging="36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ind w:left="4320" w:hanging="30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5040" w:hanging="36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ind w:left="5760" w:hanging="36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ind w:left="6480" w:hanging="30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2CD93D91"/>
    <w:multiLevelType w:val="multilevel"/>
    <w:tmpl w:val="4240187C"/>
    <w:lvl w:ilvl="0">
      <w:start w:val="1"/>
      <w:numFmt w:val="decimal"/>
      <w:lvlText w:val="[%1]"/>
      <w:lvlJc w:val="left"/>
      <w:pPr>
        <w:tabs>
          <w:tab w:val="num" w:pos="720"/>
        </w:tabs>
        <w:ind w:left="720" w:hanging="720"/>
      </w:pPr>
      <w:rPr>
        <w:rFonts w:hint="default"/>
      </w:rPr>
    </w:lvl>
    <w:lvl w:ilvl="1">
      <w:start w:val="1"/>
      <w:numFmt w:val="bullet"/>
      <w:lvlText w:val=""/>
      <w:lvlJc w:val="left"/>
      <w:pPr>
        <w:tabs>
          <w:tab w:val="num" w:pos="792"/>
        </w:tabs>
        <w:ind w:left="792" w:hanging="432"/>
      </w:pPr>
      <w:rPr>
        <w:rFonts w:ascii="Symbol" w:hAnsi="Symbol"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7">
    <w:nsid w:val="319B431F"/>
    <w:multiLevelType w:val="hybridMultilevel"/>
    <w:tmpl w:val="64709458"/>
    <w:lvl w:ilvl="0" w:tplc="875C434E">
      <w:start w:val="2"/>
      <w:numFmt w:val="lowerLetter"/>
      <w:lvlText w:val="%1."/>
      <w:lvlJc w:val="left"/>
      <w:pPr>
        <w:ind w:left="144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nsid w:val="31CE60E0"/>
    <w:multiLevelType w:val="singleLevel"/>
    <w:tmpl w:val="0C0C000F"/>
    <w:lvl w:ilvl="0">
      <w:start w:val="1"/>
      <w:numFmt w:val="decimal"/>
      <w:lvlText w:val="%1."/>
      <w:lvlJc w:val="left"/>
      <w:pPr>
        <w:tabs>
          <w:tab w:val="num" w:pos="360"/>
        </w:tabs>
        <w:ind w:left="360" w:hanging="360"/>
      </w:pPr>
    </w:lvl>
  </w:abstractNum>
  <w:abstractNum w:abstractNumId="9">
    <w:nsid w:val="45702205"/>
    <w:multiLevelType w:val="hybridMultilevel"/>
    <w:tmpl w:val="C9045966"/>
    <w:lvl w:ilvl="0" w:tplc="A4E8DE66">
      <w:start w:val="9"/>
      <w:numFmt w:val="decimal"/>
      <w:lvlText w:val="%1."/>
      <w:lvlJc w:val="left"/>
      <w:pPr>
        <w:ind w:left="644" w:hanging="360"/>
      </w:pPr>
      <w:rPr>
        <w:rFonts w:hint="default"/>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nsid w:val="4D58757C"/>
    <w:multiLevelType w:val="multilevel"/>
    <w:tmpl w:val="BCFA7552"/>
    <w:lvl w:ilvl="0">
      <w:start w:val="1"/>
      <w:numFmt w:val="decimal"/>
      <w:lvlText w:val="%1."/>
      <w:lvlJc w:val="left"/>
      <w:pPr>
        <w:ind w:left="720" w:hanging="36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Ansi="Arial Unicode MS" w:hint="default"/>
        <w:b w:val="0"/>
        <w:b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2160" w:hanging="30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2880" w:hanging="36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3600" w:hanging="36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ind w:left="4320" w:hanging="30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5040" w:hanging="36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ind w:left="5760" w:hanging="36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ind w:left="6480" w:hanging="30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611B20FF"/>
    <w:multiLevelType w:val="hybridMultilevel"/>
    <w:tmpl w:val="2FB2101A"/>
    <w:lvl w:ilvl="0" w:tplc="428EC05A">
      <w:start w:val="11"/>
      <w:numFmt w:val="decimal"/>
      <w:lvlText w:val="%1."/>
      <w:lvlJc w:val="left"/>
      <w:pPr>
        <w:ind w:left="643" w:hanging="360"/>
      </w:pPr>
      <w:rPr>
        <w:rFonts w:hint="default"/>
        <w:b w:val="0"/>
        <w:bCs w:val="0"/>
        <w:i w:val="0"/>
        <w:iCs w:val="0"/>
        <w:caps w:val="0"/>
        <w:smallCaps w:val="0"/>
        <w:strike w:val="0"/>
        <w:dstrike w:val="0"/>
        <w:color w:val="000000"/>
        <w:spacing w:val="0"/>
        <w:w w:val="100"/>
        <w:kern w:val="0"/>
        <w:position w:val="0"/>
        <w:vertAlign w:val="baseli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nsid w:val="6DD1284B"/>
    <w:multiLevelType w:val="hybridMultilevel"/>
    <w:tmpl w:val="1AFED00C"/>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3">
    <w:nsid w:val="6F030813"/>
    <w:multiLevelType w:val="multilevel"/>
    <w:tmpl w:val="0C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732348AF"/>
    <w:multiLevelType w:val="hybridMultilevel"/>
    <w:tmpl w:val="54C694AE"/>
    <w:lvl w:ilvl="0" w:tplc="0C0C0001">
      <w:start w:val="1"/>
      <w:numFmt w:val="bullet"/>
      <w:lvlText w:val=""/>
      <w:lvlJc w:val="left"/>
      <w:pPr>
        <w:ind w:left="1440" w:hanging="360"/>
      </w:pPr>
      <w:rPr>
        <w:rFonts w:ascii="Symbol" w:hAnsi="Symbol" w:hint="default"/>
      </w:rPr>
    </w:lvl>
    <w:lvl w:ilvl="1" w:tplc="0C0C0003">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5">
    <w:nsid w:val="737A6EAF"/>
    <w:multiLevelType w:val="multilevel"/>
    <w:tmpl w:val="0C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73E4426E"/>
    <w:multiLevelType w:val="hybridMultilevel"/>
    <w:tmpl w:val="D132127C"/>
    <w:lvl w:ilvl="0" w:tplc="89ECBCAE">
      <w:start w:val="2"/>
      <w:numFmt w:val="decimal"/>
      <w:lvlText w:val="%1."/>
      <w:lvlJc w:val="left"/>
      <w:pPr>
        <w:ind w:left="644" w:hanging="360"/>
      </w:pPr>
      <w:rPr>
        <w:rFonts w:hint="default"/>
        <w:color w:val="auto"/>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nsid w:val="75917C39"/>
    <w:multiLevelType w:val="multilevel"/>
    <w:tmpl w:val="0042494C"/>
    <w:lvl w:ilvl="0">
      <w:start w:val="1"/>
      <w:numFmt w:val="decimal"/>
      <w:lvlText w:val="[%1]"/>
      <w:lvlJc w:val="left"/>
      <w:pPr>
        <w:tabs>
          <w:tab w:val="num" w:pos="720"/>
        </w:tabs>
        <w:ind w:left="720" w:hanging="72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Titre5"/>
      <w:suff w:val="nothing"/>
      <w:lvlText w:val=""/>
      <w:lvlJc w:val="left"/>
      <w:pPr>
        <w:ind w:left="0" w:firstLine="0"/>
      </w:pPr>
      <w:rPr>
        <w:rFonts w:hint="default"/>
      </w:rPr>
    </w:lvl>
    <w:lvl w:ilvl="5">
      <w:start w:val="1"/>
      <w:numFmt w:val="none"/>
      <w:pStyle w:val="Titre6"/>
      <w:suff w:val="nothing"/>
      <w:lvlText w:val=""/>
      <w:lvlJc w:val="left"/>
      <w:pPr>
        <w:ind w:left="0" w:firstLine="0"/>
      </w:pPr>
      <w:rPr>
        <w:rFonts w:hint="default"/>
      </w:rPr>
    </w:lvl>
    <w:lvl w:ilvl="6">
      <w:start w:val="1"/>
      <w:numFmt w:val="none"/>
      <w:pStyle w:val="Titre7"/>
      <w:suff w:val="nothing"/>
      <w:lvlText w:val=""/>
      <w:lvlJc w:val="left"/>
      <w:pPr>
        <w:ind w:left="0" w:firstLine="0"/>
      </w:pPr>
      <w:rPr>
        <w:rFonts w:hint="default"/>
      </w:rPr>
    </w:lvl>
    <w:lvl w:ilvl="7">
      <w:start w:val="1"/>
      <w:numFmt w:val="none"/>
      <w:pStyle w:val="Titre8"/>
      <w:suff w:val="nothing"/>
      <w:lvlText w:val=""/>
      <w:lvlJc w:val="left"/>
      <w:pPr>
        <w:ind w:left="0" w:firstLine="0"/>
      </w:pPr>
      <w:rPr>
        <w:rFonts w:hint="default"/>
      </w:rPr>
    </w:lvl>
    <w:lvl w:ilvl="8">
      <w:start w:val="1"/>
      <w:numFmt w:val="none"/>
      <w:pStyle w:val="Titre9"/>
      <w:suff w:val="nothing"/>
      <w:lvlText w:val=""/>
      <w:lvlJc w:val="left"/>
      <w:pPr>
        <w:ind w:left="0" w:firstLine="0"/>
      </w:pPr>
      <w:rPr>
        <w:rFonts w:hint="default"/>
      </w:rPr>
    </w:lvl>
  </w:abstractNum>
  <w:abstractNum w:abstractNumId="18">
    <w:nsid w:val="76556088"/>
    <w:multiLevelType w:val="multilevel"/>
    <w:tmpl w:val="2D3CC7F2"/>
    <w:lvl w:ilvl="0">
      <w:start w:val="1"/>
      <w:numFmt w:val="decimal"/>
      <w:pStyle w:val="corpsdedcision"/>
      <w:lvlText w:val="[%1]"/>
      <w:lvlJc w:val="left"/>
      <w:pPr>
        <w:tabs>
          <w:tab w:val="num" w:pos="360"/>
        </w:tabs>
        <w:ind w:left="0" w:firstLine="0"/>
      </w:pPr>
      <w:rPr>
        <w:b w:val="0"/>
        <w:i w:val="0"/>
      </w:rPr>
    </w:lvl>
    <w:lvl w:ilvl="1">
      <w:start w:val="1"/>
      <w:numFmt w:val="decimal"/>
      <w:lvlRestart w:val="0"/>
      <w:lvlText w:val="[%1.%2]"/>
      <w:lvlJc w:val="left"/>
      <w:pPr>
        <w:tabs>
          <w:tab w:val="num" w:pos="1080"/>
        </w:tabs>
        <w:ind w:left="360" w:firstLine="0"/>
      </w:pPr>
    </w:lvl>
    <w:lvl w:ilvl="2">
      <w:start w:val="1"/>
      <w:numFmt w:val="decimal"/>
      <w:lvlRestart w:val="0"/>
      <w:lvlText w:val="[%1.%2.%3]"/>
      <w:lvlJc w:val="left"/>
      <w:pPr>
        <w:tabs>
          <w:tab w:val="num" w:pos="1440"/>
        </w:tabs>
        <w:ind w:left="720" w:firstLine="0"/>
      </w:pPr>
    </w:lvl>
    <w:lvl w:ilvl="3">
      <w:start w:val="1"/>
      <w:numFmt w:val="decimal"/>
      <w:lvlRestart w:val="0"/>
      <w:lvlText w:val="[%1.%2.%3.%4]"/>
      <w:lvlJc w:val="left"/>
      <w:pPr>
        <w:tabs>
          <w:tab w:val="num" w:pos="2160"/>
        </w:tabs>
        <w:ind w:left="1080" w:firstLine="0"/>
      </w:pPr>
    </w:lvl>
    <w:lvl w:ilvl="4">
      <w:start w:val="1"/>
      <w:numFmt w:val="decimal"/>
      <w:lvlRestart w:val="0"/>
      <w:lvlText w:val="[%1.%2.%3.%4.%5]"/>
      <w:lvlJc w:val="left"/>
      <w:pPr>
        <w:tabs>
          <w:tab w:val="num" w:pos="2520"/>
        </w:tabs>
        <w:ind w:left="2232" w:hanging="792"/>
      </w:pPr>
    </w:lvl>
    <w:lvl w:ilvl="5">
      <w:start w:val="1"/>
      <w:numFmt w:val="decimal"/>
      <w:lvlRestart w:val="0"/>
      <w:lvlText w:val="[%1.%2.%3.%4.%5.%6]"/>
      <w:lvlJc w:val="left"/>
      <w:pPr>
        <w:tabs>
          <w:tab w:val="num" w:pos="3240"/>
        </w:tabs>
        <w:ind w:left="2736" w:hanging="936"/>
      </w:pPr>
    </w:lvl>
    <w:lvl w:ilvl="6">
      <w:start w:val="1"/>
      <w:numFmt w:val="decimal"/>
      <w:lvlRestart w:val="0"/>
      <w:lvlText w:val="[%1.%2.%3.%4.%5.%6.%7]"/>
      <w:lvlJc w:val="left"/>
      <w:pPr>
        <w:tabs>
          <w:tab w:val="num" w:pos="3600"/>
        </w:tabs>
        <w:ind w:left="3240" w:hanging="1080"/>
      </w:pPr>
    </w:lvl>
    <w:lvl w:ilvl="7">
      <w:start w:val="1"/>
      <w:numFmt w:val="decimal"/>
      <w:lvlRestart w:val="0"/>
      <w:lvlText w:val="[%1.%2.%3.%4.%5.%6.%7.%8]"/>
      <w:lvlJc w:val="left"/>
      <w:pPr>
        <w:tabs>
          <w:tab w:val="num" w:pos="4320"/>
        </w:tabs>
        <w:ind w:left="3744" w:hanging="1224"/>
      </w:pPr>
    </w:lvl>
    <w:lvl w:ilvl="8">
      <w:start w:val="1"/>
      <w:numFmt w:val="decimal"/>
      <w:lvlRestart w:val="0"/>
      <w:lvlText w:val="[%1.%2.%3.%4.%5.%6.%7.%8.%9]"/>
      <w:lvlJc w:val="left"/>
      <w:pPr>
        <w:tabs>
          <w:tab w:val="num" w:pos="4680"/>
        </w:tabs>
        <w:ind w:left="4320" w:hanging="1440"/>
      </w:pPr>
    </w:lvl>
  </w:abstractNum>
  <w:abstractNum w:abstractNumId="19">
    <w:nsid w:val="78D6079A"/>
    <w:multiLevelType w:val="hybridMultilevel"/>
    <w:tmpl w:val="80AE0E1E"/>
    <w:lvl w:ilvl="0" w:tplc="22AEE0D8">
      <w:start w:val="1"/>
      <w:numFmt w:val="lowerLetter"/>
      <w:lvlText w:val="%1."/>
      <w:lvlJc w:val="left"/>
      <w:pPr>
        <w:ind w:left="1210" w:hanging="360"/>
      </w:pPr>
      <w:rPr>
        <w:rFonts w:hint="default"/>
      </w:rPr>
    </w:lvl>
    <w:lvl w:ilvl="1" w:tplc="0C0C0019" w:tentative="1">
      <w:start w:val="1"/>
      <w:numFmt w:val="lowerLetter"/>
      <w:lvlText w:val="%2."/>
      <w:lvlJc w:val="left"/>
      <w:pPr>
        <w:ind w:left="1930" w:hanging="360"/>
      </w:pPr>
    </w:lvl>
    <w:lvl w:ilvl="2" w:tplc="0C0C001B" w:tentative="1">
      <w:start w:val="1"/>
      <w:numFmt w:val="lowerRoman"/>
      <w:lvlText w:val="%3."/>
      <w:lvlJc w:val="right"/>
      <w:pPr>
        <w:ind w:left="2650" w:hanging="180"/>
      </w:pPr>
    </w:lvl>
    <w:lvl w:ilvl="3" w:tplc="0C0C000F" w:tentative="1">
      <w:start w:val="1"/>
      <w:numFmt w:val="decimal"/>
      <w:lvlText w:val="%4."/>
      <w:lvlJc w:val="left"/>
      <w:pPr>
        <w:ind w:left="3370" w:hanging="360"/>
      </w:pPr>
    </w:lvl>
    <w:lvl w:ilvl="4" w:tplc="0C0C0019" w:tentative="1">
      <w:start w:val="1"/>
      <w:numFmt w:val="lowerLetter"/>
      <w:lvlText w:val="%5."/>
      <w:lvlJc w:val="left"/>
      <w:pPr>
        <w:ind w:left="4090" w:hanging="360"/>
      </w:pPr>
    </w:lvl>
    <w:lvl w:ilvl="5" w:tplc="0C0C001B" w:tentative="1">
      <w:start w:val="1"/>
      <w:numFmt w:val="lowerRoman"/>
      <w:lvlText w:val="%6."/>
      <w:lvlJc w:val="right"/>
      <w:pPr>
        <w:ind w:left="4810" w:hanging="180"/>
      </w:pPr>
    </w:lvl>
    <w:lvl w:ilvl="6" w:tplc="0C0C000F" w:tentative="1">
      <w:start w:val="1"/>
      <w:numFmt w:val="decimal"/>
      <w:lvlText w:val="%7."/>
      <w:lvlJc w:val="left"/>
      <w:pPr>
        <w:ind w:left="5530" w:hanging="360"/>
      </w:pPr>
    </w:lvl>
    <w:lvl w:ilvl="7" w:tplc="0C0C0019" w:tentative="1">
      <w:start w:val="1"/>
      <w:numFmt w:val="lowerLetter"/>
      <w:lvlText w:val="%8."/>
      <w:lvlJc w:val="left"/>
      <w:pPr>
        <w:ind w:left="6250" w:hanging="360"/>
      </w:pPr>
    </w:lvl>
    <w:lvl w:ilvl="8" w:tplc="0C0C001B" w:tentative="1">
      <w:start w:val="1"/>
      <w:numFmt w:val="lowerRoman"/>
      <w:lvlText w:val="%9."/>
      <w:lvlJc w:val="right"/>
      <w:pPr>
        <w:ind w:left="6970" w:hanging="180"/>
      </w:pPr>
    </w:lvl>
  </w:abstractNum>
  <w:abstractNum w:abstractNumId="20">
    <w:nsid w:val="7BB76507"/>
    <w:multiLevelType w:val="multilevel"/>
    <w:tmpl w:val="F20E889A"/>
    <w:lvl w:ilvl="0">
      <w:start w:val="1"/>
      <w:numFmt w:val="decimal"/>
      <w:pStyle w:val="Paragraphe"/>
      <w:lvlText w:val="[%1]"/>
      <w:lvlJc w:val="left"/>
      <w:pPr>
        <w:tabs>
          <w:tab w:val="num" w:pos="720"/>
        </w:tabs>
        <w:ind w:left="720" w:hanging="720"/>
      </w:pPr>
      <w:rPr>
        <w:rFonts w:hint="default"/>
      </w:rPr>
    </w:lvl>
    <w:lvl w:ilvl="1">
      <w:start w:val="1"/>
      <w:numFmt w:val="decimal"/>
      <w:pStyle w:val="Sous-paragraphe"/>
      <w:lvlText w:val="%1.%2."/>
      <w:lvlJc w:val="left"/>
      <w:pPr>
        <w:tabs>
          <w:tab w:val="num" w:pos="792"/>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1">
    <w:nsid w:val="7C58028F"/>
    <w:multiLevelType w:val="hybridMultilevel"/>
    <w:tmpl w:val="C1DEE076"/>
    <w:lvl w:ilvl="0" w:tplc="0C0C0009">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7"/>
  </w:num>
  <w:num w:numId="3">
    <w:abstractNumId w:val="15"/>
  </w:num>
  <w:num w:numId="4">
    <w:abstractNumId w:val="13"/>
  </w:num>
  <w:num w:numId="5">
    <w:abstractNumId w:val="20"/>
  </w:num>
  <w:num w:numId="6">
    <w:abstractNumId w:val="20"/>
  </w:num>
  <w:num w:numId="7">
    <w:abstractNumId w:val="6"/>
  </w:num>
  <w:num w:numId="8">
    <w:abstractNumId w:val="12"/>
  </w:num>
  <w:num w:numId="9">
    <w:abstractNumId w:val="8"/>
  </w:num>
  <w:num w:numId="10">
    <w:abstractNumId w:val="19"/>
  </w:num>
  <w:num w:numId="11">
    <w:abstractNumId w:val="14"/>
  </w:num>
  <w:num w:numId="12">
    <w:abstractNumId w:val="5"/>
  </w:num>
  <w:num w:numId="13">
    <w:abstractNumId w:val="3"/>
  </w:num>
  <w:num w:numId="14">
    <w:abstractNumId w:val="10"/>
  </w:num>
  <w:num w:numId="15">
    <w:abstractNumId w:val="16"/>
  </w:num>
  <w:num w:numId="16">
    <w:abstractNumId w:val="1"/>
  </w:num>
  <w:num w:numId="17">
    <w:abstractNumId w:val="4"/>
  </w:num>
  <w:num w:numId="18">
    <w:abstractNumId w:val="11"/>
  </w:num>
  <w:num w:numId="19">
    <w:abstractNumId w:val="7"/>
  </w:num>
  <w:num w:numId="20">
    <w:abstractNumId w:val="0"/>
  </w:num>
  <w:num w:numId="21">
    <w:abstractNumId w:val="9"/>
  </w:num>
  <w:num w:numId="22">
    <w:abstractNumId w:val="2"/>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2CB"/>
    <w:rsid w:val="000034B0"/>
    <w:rsid w:val="0000384E"/>
    <w:rsid w:val="000041A1"/>
    <w:rsid w:val="00006C01"/>
    <w:rsid w:val="00010121"/>
    <w:rsid w:val="0001305E"/>
    <w:rsid w:val="0001362E"/>
    <w:rsid w:val="00013AB8"/>
    <w:rsid w:val="000152C1"/>
    <w:rsid w:val="000165F4"/>
    <w:rsid w:val="00020832"/>
    <w:rsid w:val="0002177E"/>
    <w:rsid w:val="00021B30"/>
    <w:rsid w:val="00021E4C"/>
    <w:rsid w:val="00022556"/>
    <w:rsid w:val="00023858"/>
    <w:rsid w:val="00026AD1"/>
    <w:rsid w:val="0003088F"/>
    <w:rsid w:val="000341CF"/>
    <w:rsid w:val="000352CA"/>
    <w:rsid w:val="000366EC"/>
    <w:rsid w:val="0004079A"/>
    <w:rsid w:val="00043E4D"/>
    <w:rsid w:val="00043FED"/>
    <w:rsid w:val="00050E60"/>
    <w:rsid w:val="00056393"/>
    <w:rsid w:val="00056B98"/>
    <w:rsid w:val="00060892"/>
    <w:rsid w:val="0007225E"/>
    <w:rsid w:val="000738A0"/>
    <w:rsid w:val="00073DD5"/>
    <w:rsid w:val="00074EAE"/>
    <w:rsid w:val="00076D81"/>
    <w:rsid w:val="00080885"/>
    <w:rsid w:val="00082A97"/>
    <w:rsid w:val="00082C18"/>
    <w:rsid w:val="0008378A"/>
    <w:rsid w:val="00085AB5"/>
    <w:rsid w:val="0008784D"/>
    <w:rsid w:val="00090018"/>
    <w:rsid w:val="00090306"/>
    <w:rsid w:val="00093ACD"/>
    <w:rsid w:val="0009570F"/>
    <w:rsid w:val="00095814"/>
    <w:rsid w:val="00097D81"/>
    <w:rsid w:val="00097FCE"/>
    <w:rsid w:val="000A4242"/>
    <w:rsid w:val="000A4AD0"/>
    <w:rsid w:val="000A4B91"/>
    <w:rsid w:val="000A5AD1"/>
    <w:rsid w:val="000A77C5"/>
    <w:rsid w:val="000A77FD"/>
    <w:rsid w:val="000A7BBC"/>
    <w:rsid w:val="000B104C"/>
    <w:rsid w:val="000B11E8"/>
    <w:rsid w:val="000B12C8"/>
    <w:rsid w:val="000B7F1B"/>
    <w:rsid w:val="000C1A95"/>
    <w:rsid w:val="000C62B3"/>
    <w:rsid w:val="000C710F"/>
    <w:rsid w:val="000D0520"/>
    <w:rsid w:val="000D3150"/>
    <w:rsid w:val="000D3948"/>
    <w:rsid w:val="000D5F59"/>
    <w:rsid w:val="000E0C28"/>
    <w:rsid w:val="000E1320"/>
    <w:rsid w:val="000E3FF6"/>
    <w:rsid w:val="000E40EF"/>
    <w:rsid w:val="000E56A6"/>
    <w:rsid w:val="000E66C8"/>
    <w:rsid w:val="000F3423"/>
    <w:rsid w:val="000F5F81"/>
    <w:rsid w:val="001027B6"/>
    <w:rsid w:val="00104550"/>
    <w:rsid w:val="00104C3D"/>
    <w:rsid w:val="001050B4"/>
    <w:rsid w:val="001113ED"/>
    <w:rsid w:val="001144AB"/>
    <w:rsid w:val="00117ACF"/>
    <w:rsid w:val="0012224D"/>
    <w:rsid w:val="001225BC"/>
    <w:rsid w:val="00122A9E"/>
    <w:rsid w:val="00122F94"/>
    <w:rsid w:val="0012326A"/>
    <w:rsid w:val="00126547"/>
    <w:rsid w:val="001270E5"/>
    <w:rsid w:val="00134F5B"/>
    <w:rsid w:val="00136B2D"/>
    <w:rsid w:val="00137E7E"/>
    <w:rsid w:val="001407FC"/>
    <w:rsid w:val="00144572"/>
    <w:rsid w:val="00145586"/>
    <w:rsid w:val="00147A49"/>
    <w:rsid w:val="00147B8B"/>
    <w:rsid w:val="0015125A"/>
    <w:rsid w:val="00152464"/>
    <w:rsid w:val="00153DD8"/>
    <w:rsid w:val="00154C20"/>
    <w:rsid w:val="0015517F"/>
    <w:rsid w:val="0015539F"/>
    <w:rsid w:val="00155D31"/>
    <w:rsid w:val="00160597"/>
    <w:rsid w:val="00160B74"/>
    <w:rsid w:val="001664C8"/>
    <w:rsid w:val="001668A9"/>
    <w:rsid w:val="00167AD0"/>
    <w:rsid w:val="00167E9D"/>
    <w:rsid w:val="00173184"/>
    <w:rsid w:val="00175079"/>
    <w:rsid w:val="001775E8"/>
    <w:rsid w:val="00181AFE"/>
    <w:rsid w:val="00181FEE"/>
    <w:rsid w:val="0018237A"/>
    <w:rsid w:val="00182FCB"/>
    <w:rsid w:val="00183515"/>
    <w:rsid w:val="00187FC2"/>
    <w:rsid w:val="00191451"/>
    <w:rsid w:val="001A03BE"/>
    <w:rsid w:val="001A05BF"/>
    <w:rsid w:val="001A067E"/>
    <w:rsid w:val="001A2900"/>
    <w:rsid w:val="001A4081"/>
    <w:rsid w:val="001A5C20"/>
    <w:rsid w:val="001A65F1"/>
    <w:rsid w:val="001B2B40"/>
    <w:rsid w:val="001B33A7"/>
    <w:rsid w:val="001B3CD0"/>
    <w:rsid w:val="001B3E9D"/>
    <w:rsid w:val="001B4A40"/>
    <w:rsid w:val="001B5524"/>
    <w:rsid w:val="001B7506"/>
    <w:rsid w:val="001C19D4"/>
    <w:rsid w:val="001C2B0B"/>
    <w:rsid w:val="001C41AD"/>
    <w:rsid w:val="001C436D"/>
    <w:rsid w:val="001C4796"/>
    <w:rsid w:val="001D15A7"/>
    <w:rsid w:val="001D2970"/>
    <w:rsid w:val="001D4C6F"/>
    <w:rsid w:val="001D65B8"/>
    <w:rsid w:val="001D65D8"/>
    <w:rsid w:val="001E3150"/>
    <w:rsid w:val="001E42F0"/>
    <w:rsid w:val="001F42FC"/>
    <w:rsid w:val="001F6A1A"/>
    <w:rsid w:val="0020092B"/>
    <w:rsid w:val="002102DC"/>
    <w:rsid w:val="00215205"/>
    <w:rsid w:val="00216B8E"/>
    <w:rsid w:val="0021777B"/>
    <w:rsid w:val="00222CE7"/>
    <w:rsid w:val="002237CD"/>
    <w:rsid w:val="00226493"/>
    <w:rsid w:val="00227040"/>
    <w:rsid w:val="00230CFC"/>
    <w:rsid w:val="00231C1D"/>
    <w:rsid w:val="00233ECA"/>
    <w:rsid w:val="00240166"/>
    <w:rsid w:val="002412C2"/>
    <w:rsid w:val="00241714"/>
    <w:rsid w:val="00241CED"/>
    <w:rsid w:val="002427FA"/>
    <w:rsid w:val="00242FB4"/>
    <w:rsid w:val="00244849"/>
    <w:rsid w:val="00245605"/>
    <w:rsid w:val="00253E3C"/>
    <w:rsid w:val="0025619D"/>
    <w:rsid w:val="002563F0"/>
    <w:rsid w:val="00256DBB"/>
    <w:rsid w:val="00261F48"/>
    <w:rsid w:val="00263784"/>
    <w:rsid w:val="00266064"/>
    <w:rsid w:val="0026655F"/>
    <w:rsid w:val="00267C8D"/>
    <w:rsid w:val="00267C96"/>
    <w:rsid w:val="002701DD"/>
    <w:rsid w:val="00271F09"/>
    <w:rsid w:val="00273F49"/>
    <w:rsid w:val="002765A6"/>
    <w:rsid w:val="002769B5"/>
    <w:rsid w:val="00276B59"/>
    <w:rsid w:val="00277DE9"/>
    <w:rsid w:val="00281319"/>
    <w:rsid w:val="002817BE"/>
    <w:rsid w:val="00281A4C"/>
    <w:rsid w:val="00285412"/>
    <w:rsid w:val="00286149"/>
    <w:rsid w:val="0028668D"/>
    <w:rsid w:val="00290057"/>
    <w:rsid w:val="00290289"/>
    <w:rsid w:val="002914EA"/>
    <w:rsid w:val="00292188"/>
    <w:rsid w:val="002924AF"/>
    <w:rsid w:val="00292DEB"/>
    <w:rsid w:val="00296645"/>
    <w:rsid w:val="00296A4B"/>
    <w:rsid w:val="00297284"/>
    <w:rsid w:val="002A0077"/>
    <w:rsid w:val="002A07DC"/>
    <w:rsid w:val="002A3448"/>
    <w:rsid w:val="002A3573"/>
    <w:rsid w:val="002A374B"/>
    <w:rsid w:val="002A73E9"/>
    <w:rsid w:val="002B0CBC"/>
    <w:rsid w:val="002B2FC3"/>
    <w:rsid w:val="002B35F0"/>
    <w:rsid w:val="002B3D00"/>
    <w:rsid w:val="002B4818"/>
    <w:rsid w:val="002B58AF"/>
    <w:rsid w:val="002B5A01"/>
    <w:rsid w:val="002C3748"/>
    <w:rsid w:val="002C4748"/>
    <w:rsid w:val="002C5924"/>
    <w:rsid w:val="002C5E89"/>
    <w:rsid w:val="002D20BD"/>
    <w:rsid w:val="002D39E1"/>
    <w:rsid w:val="002D42BC"/>
    <w:rsid w:val="002D71A9"/>
    <w:rsid w:val="002D73A4"/>
    <w:rsid w:val="002D7846"/>
    <w:rsid w:val="002D7FCB"/>
    <w:rsid w:val="002E05AE"/>
    <w:rsid w:val="002E4051"/>
    <w:rsid w:val="002E79DE"/>
    <w:rsid w:val="002F3590"/>
    <w:rsid w:val="002F3F44"/>
    <w:rsid w:val="002F7507"/>
    <w:rsid w:val="00302773"/>
    <w:rsid w:val="00302FB4"/>
    <w:rsid w:val="00304D00"/>
    <w:rsid w:val="0030509D"/>
    <w:rsid w:val="00305273"/>
    <w:rsid w:val="003057FC"/>
    <w:rsid w:val="00307C85"/>
    <w:rsid w:val="00312983"/>
    <w:rsid w:val="00312FED"/>
    <w:rsid w:val="00313DF9"/>
    <w:rsid w:val="00315F6B"/>
    <w:rsid w:val="003248CB"/>
    <w:rsid w:val="003259EE"/>
    <w:rsid w:val="00326CE5"/>
    <w:rsid w:val="00331E95"/>
    <w:rsid w:val="00331EA7"/>
    <w:rsid w:val="003332B8"/>
    <w:rsid w:val="00334684"/>
    <w:rsid w:val="00336BFD"/>
    <w:rsid w:val="00337555"/>
    <w:rsid w:val="00337DED"/>
    <w:rsid w:val="003407C7"/>
    <w:rsid w:val="003426FB"/>
    <w:rsid w:val="00344465"/>
    <w:rsid w:val="0034740A"/>
    <w:rsid w:val="0035375B"/>
    <w:rsid w:val="00354D45"/>
    <w:rsid w:val="0035537C"/>
    <w:rsid w:val="00357C4E"/>
    <w:rsid w:val="00360837"/>
    <w:rsid w:val="00360DD2"/>
    <w:rsid w:val="00362D74"/>
    <w:rsid w:val="00363FAB"/>
    <w:rsid w:val="0036414E"/>
    <w:rsid w:val="003664E9"/>
    <w:rsid w:val="00366D1E"/>
    <w:rsid w:val="00367EF1"/>
    <w:rsid w:val="0037112C"/>
    <w:rsid w:val="00373EE5"/>
    <w:rsid w:val="0037736D"/>
    <w:rsid w:val="003806A2"/>
    <w:rsid w:val="003817E7"/>
    <w:rsid w:val="00382E55"/>
    <w:rsid w:val="003845C0"/>
    <w:rsid w:val="00384CD3"/>
    <w:rsid w:val="00385E81"/>
    <w:rsid w:val="00390B55"/>
    <w:rsid w:val="00391933"/>
    <w:rsid w:val="003961B2"/>
    <w:rsid w:val="00397DA0"/>
    <w:rsid w:val="003A27FB"/>
    <w:rsid w:val="003A2E9D"/>
    <w:rsid w:val="003A41AD"/>
    <w:rsid w:val="003A5BE2"/>
    <w:rsid w:val="003A5FBE"/>
    <w:rsid w:val="003B152B"/>
    <w:rsid w:val="003B1734"/>
    <w:rsid w:val="003B1735"/>
    <w:rsid w:val="003B33A2"/>
    <w:rsid w:val="003B6CBF"/>
    <w:rsid w:val="003C13B8"/>
    <w:rsid w:val="003C179A"/>
    <w:rsid w:val="003C47A7"/>
    <w:rsid w:val="003C7A49"/>
    <w:rsid w:val="003D0826"/>
    <w:rsid w:val="003D1307"/>
    <w:rsid w:val="003D18FC"/>
    <w:rsid w:val="003D23BE"/>
    <w:rsid w:val="003D3C93"/>
    <w:rsid w:val="003E00D5"/>
    <w:rsid w:val="003E02BA"/>
    <w:rsid w:val="003E09B0"/>
    <w:rsid w:val="003F0578"/>
    <w:rsid w:val="003F2575"/>
    <w:rsid w:val="003F4757"/>
    <w:rsid w:val="003F7F38"/>
    <w:rsid w:val="00401651"/>
    <w:rsid w:val="00401E73"/>
    <w:rsid w:val="0040399B"/>
    <w:rsid w:val="004062F0"/>
    <w:rsid w:val="00406F0C"/>
    <w:rsid w:val="0040725E"/>
    <w:rsid w:val="00411196"/>
    <w:rsid w:val="00411251"/>
    <w:rsid w:val="00412585"/>
    <w:rsid w:val="0041363B"/>
    <w:rsid w:val="00415D5D"/>
    <w:rsid w:val="00421E75"/>
    <w:rsid w:val="00421FC6"/>
    <w:rsid w:val="004232E9"/>
    <w:rsid w:val="00423EE8"/>
    <w:rsid w:val="0042650F"/>
    <w:rsid w:val="00426754"/>
    <w:rsid w:val="0042684F"/>
    <w:rsid w:val="00427D5D"/>
    <w:rsid w:val="00430C97"/>
    <w:rsid w:val="00431E0B"/>
    <w:rsid w:val="00433523"/>
    <w:rsid w:val="004337FE"/>
    <w:rsid w:val="00433E98"/>
    <w:rsid w:val="00434151"/>
    <w:rsid w:val="00435738"/>
    <w:rsid w:val="00437137"/>
    <w:rsid w:val="00437DE8"/>
    <w:rsid w:val="004403B8"/>
    <w:rsid w:val="00441ADA"/>
    <w:rsid w:val="004422CA"/>
    <w:rsid w:val="0044371C"/>
    <w:rsid w:val="00443867"/>
    <w:rsid w:val="00445DCE"/>
    <w:rsid w:val="0044627E"/>
    <w:rsid w:val="0045114F"/>
    <w:rsid w:val="00452373"/>
    <w:rsid w:val="004529D3"/>
    <w:rsid w:val="00453F31"/>
    <w:rsid w:val="0045652A"/>
    <w:rsid w:val="00456B0C"/>
    <w:rsid w:val="00456BFF"/>
    <w:rsid w:val="00460696"/>
    <w:rsid w:val="00460F1A"/>
    <w:rsid w:val="00460FE9"/>
    <w:rsid w:val="0046376C"/>
    <w:rsid w:val="00463EE0"/>
    <w:rsid w:val="0046538B"/>
    <w:rsid w:val="00471C92"/>
    <w:rsid w:val="004725B4"/>
    <w:rsid w:val="004739AC"/>
    <w:rsid w:val="004740C8"/>
    <w:rsid w:val="00474489"/>
    <w:rsid w:val="00475FEF"/>
    <w:rsid w:val="004760C8"/>
    <w:rsid w:val="00476202"/>
    <w:rsid w:val="00476BEB"/>
    <w:rsid w:val="0047776F"/>
    <w:rsid w:val="00482982"/>
    <w:rsid w:val="00482D5B"/>
    <w:rsid w:val="0048362E"/>
    <w:rsid w:val="0048629C"/>
    <w:rsid w:val="004869F6"/>
    <w:rsid w:val="004870EA"/>
    <w:rsid w:val="00487F13"/>
    <w:rsid w:val="00493491"/>
    <w:rsid w:val="0049547D"/>
    <w:rsid w:val="0049595F"/>
    <w:rsid w:val="00496193"/>
    <w:rsid w:val="004A02AF"/>
    <w:rsid w:val="004A1961"/>
    <w:rsid w:val="004A4449"/>
    <w:rsid w:val="004A679B"/>
    <w:rsid w:val="004A72B6"/>
    <w:rsid w:val="004B07C8"/>
    <w:rsid w:val="004B12D5"/>
    <w:rsid w:val="004B2AB3"/>
    <w:rsid w:val="004B2BBB"/>
    <w:rsid w:val="004B5262"/>
    <w:rsid w:val="004C0FB4"/>
    <w:rsid w:val="004C1811"/>
    <w:rsid w:val="004C2944"/>
    <w:rsid w:val="004C4555"/>
    <w:rsid w:val="004D16AE"/>
    <w:rsid w:val="004D16D6"/>
    <w:rsid w:val="004D567A"/>
    <w:rsid w:val="004D6CEA"/>
    <w:rsid w:val="004D71BD"/>
    <w:rsid w:val="004E3564"/>
    <w:rsid w:val="004E51C0"/>
    <w:rsid w:val="004E5ACD"/>
    <w:rsid w:val="004E64BE"/>
    <w:rsid w:val="004E77C0"/>
    <w:rsid w:val="004F5971"/>
    <w:rsid w:val="004F6293"/>
    <w:rsid w:val="005019CF"/>
    <w:rsid w:val="00503B8D"/>
    <w:rsid w:val="00503EE3"/>
    <w:rsid w:val="00505682"/>
    <w:rsid w:val="00505811"/>
    <w:rsid w:val="00511B14"/>
    <w:rsid w:val="0051261C"/>
    <w:rsid w:val="00515DE7"/>
    <w:rsid w:val="00517EB0"/>
    <w:rsid w:val="00517EB5"/>
    <w:rsid w:val="005205CB"/>
    <w:rsid w:val="00521407"/>
    <w:rsid w:val="00523038"/>
    <w:rsid w:val="00523467"/>
    <w:rsid w:val="00523FFF"/>
    <w:rsid w:val="00526A15"/>
    <w:rsid w:val="005270DC"/>
    <w:rsid w:val="00531021"/>
    <w:rsid w:val="005348E4"/>
    <w:rsid w:val="005352F1"/>
    <w:rsid w:val="00540094"/>
    <w:rsid w:val="00541786"/>
    <w:rsid w:val="005445A8"/>
    <w:rsid w:val="00545CFF"/>
    <w:rsid w:val="00551EEE"/>
    <w:rsid w:val="00555800"/>
    <w:rsid w:val="00556DBB"/>
    <w:rsid w:val="00557262"/>
    <w:rsid w:val="00560781"/>
    <w:rsid w:val="00561D64"/>
    <w:rsid w:val="0056268F"/>
    <w:rsid w:val="0056318B"/>
    <w:rsid w:val="005662E9"/>
    <w:rsid w:val="005700F8"/>
    <w:rsid w:val="0057081C"/>
    <w:rsid w:val="00571415"/>
    <w:rsid w:val="00572AAF"/>
    <w:rsid w:val="00576E56"/>
    <w:rsid w:val="00577B1E"/>
    <w:rsid w:val="005801AE"/>
    <w:rsid w:val="00581682"/>
    <w:rsid w:val="00582868"/>
    <w:rsid w:val="00582ECC"/>
    <w:rsid w:val="0058399B"/>
    <w:rsid w:val="00584DDA"/>
    <w:rsid w:val="0058692F"/>
    <w:rsid w:val="00587045"/>
    <w:rsid w:val="00587C22"/>
    <w:rsid w:val="005907BE"/>
    <w:rsid w:val="0059436D"/>
    <w:rsid w:val="005945C0"/>
    <w:rsid w:val="00596088"/>
    <w:rsid w:val="00597016"/>
    <w:rsid w:val="005974B7"/>
    <w:rsid w:val="005A027C"/>
    <w:rsid w:val="005A0D51"/>
    <w:rsid w:val="005A12E3"/>
    <w:rsid w:val="005A181B"/>
    <w:rsid w:val="005A1CB3"/>
    <w:rsid w:val="005A3073"/>
    <w:rsid w:val="005A33A5"/>
    <w:rsid w:val="005A44E4"/>
    <w:rsid w:val="005A4659"/>
    <w:rsid w:val="005A4C4F"/>
    <w:rsid w:val="005A5802"/>
    <w:rsid w:val="005A583F"/>
    <w:rsid w:val="005A70A0"/>
    <w:rsid w:val="005A764C"/>
    <w:rsid w:val="005B0612"/>
    <w:rsid w:val="005B13F0"/>
    <w:rsid w:val="005B2E0C"/>
    <w:rsid w:val="005B30F6"/>
    <w:rsid w:val="005B353B"/>
    <w:rsid w:val="005B45BA"/>
    <w:rsid w:val="005B5689"/>
    <w:rsid w:val="005B6680"/>
    <w:rsid w:val="005B6774"/>
    <w:rsid w:val="005C0A89"/>
    <w:rsid w:val="005C331E"/>
    <w:rsid w:val="005C3BC4"/>
    <w:rsid w:val="005C6653"/>
    <w:rsid w:val="005D25E2"/>
    <w:rsid w:val="005D26CC"/>
    <w:rsid w:val="005D59B1"/>
    <w:rsid w:val="005D764B"/>
    <w:rsid w:val="005E192E"/>
    <w:rsid w:val="005E2367"/>
    <w:rsid w:val="005E2D35"/>
    <w:rsid w:val="005E3029"/>
    <w:rsid w:val="005E5E90"/>
    <w:rsid w:val="005E654C"/>
    <w:rsid w:val="005F05F6"/>
    <w:rsid w:val="005F2985"/>
    <w:rsid w:val="005F36C6"/>
    <w:rsid w:val="00604623"/>
    <w:rsid w:val="00605734"/>
    <w:rsid w:val="0061488E"/>
    <w:rsid w:val="0061574B"/>
    <w:rsid w:val="00615AFF"/>
    <w:rsid w:val="00616CD0"/>
    <w:rsid w:val="00622670"/>
    <w:rsid w:val="00623A1A"/>
    <w:rsid w:val="006244FF"/>
    <w:rsid w:val="00625D18"/>
    <w:rsid w:val="00626E8D"/>
    <w:rsid w:val="00630C5C"/>
    <w:rsid w:val="0063156B"/>
    <w:rsid w:val="00631D9F"/>
    <w:rsid w:val="006326A9"/>
    <w:rsid w:val="00632DA8"/>
    <w:rsid w:val="006332B9"/>
    <w:rsid w:val="00634E6E"/>
    <w:rsid w:val="006374D6"/>
    <w:rsid w:val="00642748"/>
    <w:rsid w:val="00643127"/>
    <w:rsid w:val="0064342A"/>
    <w:rsid w:val="00643A28"/>
    <w:rsid w:val="006452FA"/>
    <w:rsid w:val="00646F39"/>
    <w:rsid w:val="0065093D"/>
    <w:rsid w:val="00652A16"/>
    <w:rsid w:val="00655193"/>
    <w:rsid w:val="00655459"/>
    <w:rsid w:val="006560A1"/>
    <w:rsid w:val="00656F17"/>
    <w:rsid w:val="00656FB2"/>
    <w:rsid w:val="00657A70"/>
    <w:rsid w:val="00657D9E"/>
    <w:rsid w:val="006609B9"/>
    <w:rsid w:val="00661454"/>
    <w:rsid w:val="006620AA"/>
    <w:rsid w:val="0066539E"/>
    <w:rsid w:val="0066642D"/>
    <w:rsid w:val="00666D72"/>
    <w:rsid w:val="00670598"/>
    <w:rsid w:val="0067507C"/>
    <w:rsid w:val="00675E85"/>
    <w:rsid w:val="0067750F"/>
    <w:rsid w:val="00681396"/>
    <w:rsid w:val="0068171F"/>
    <w:rsid w:val="00682E30"/>
    <w:rsid w:val="0068401E"/>
    <w:rsid w:val="006841A4"/>
    <w:rsid w:val="0068643F"/>
    <w:rsid w:val="006868CF"/>
    <w:rsid w:val="006877A1"/>
    <w:rsid w:val="00691F13"/>
    <w:rsid w:val="00692150"/>
    <w:rsid w:val="00692F0C"/>
    <w:rsid w:val="00692F12"/>
    <w:rsid w:val="00696E7C"/>
    <w:rsid w:val="006A0C54"/>
    <w:rsid w:val="006A6561"/>
    <w:rsid w:val="006A7C53"/>
    <w:rsid w:val="006B140A"/>
    <w:rsid w:val="006B309C"/>
    <w:rsid w:val="006B6A59"/>
    <w:rsid w:val="006B727F"/>
    <w:rsid w:val="006C5BA2"/>
    <w:rsid w:val="006C6D3A"/>
    <w:rsid w:val="006C7B36"/>
    <w:rsid w:val="006C7B7F"/>
    <w:rsid w:val="006D19E8"/>
    <w:rsid w:val="006D47E1"/>
    <w:rsid w:val="006D4A66"/>
    <w:rsid w:val="006E026B"/>
    <w:rsid w:val="006E04B5"/>
    <w:rsid w:val="006E330C"/>
    <w:rsid w:val="006E3DD8"/>
    <w:rsid w:val="006E793F"/>
    <w:rsid w:val="006F0154"/>
    <w:rsid w:val="006F1651"/>
    <w:rsid w:val="006F4503"/>
    <w:rsid w:val="006F4CE0"/>
    <w:rsid w:val="006F608D"/>
    <w:rsid w:val="006F7944"/>
    <w:rsid w:val="00702AEC"/>
    <w:rsid w:val="00703981"/>
    <w:rsid w:val="00704121"/>
    <w:rsid w:val="00705BB5"/>
    <w:rsid w:val="00711707"/>
    <w:rsid w:val="0071326F"/>
    <w:rsid w:val="007137DA"/>
    <w:rsid w:val="00714D19"/>
    <w:rsid w:val="007153D7"/>
    <w:rsid w:val="007158F4"/>
    <w:rsid w:val="00715C9F"/>
    <w:rsid w:val="007208DC"/>
    <w:rsid w:val="00720ED4"/>
    <w:rsid w:val="00722A44"/>
    <w:rsid w:val="00727418"/>
    <w:rsid w:val="00727AE3"/>
    <w:rsid w:val="0073004A"/>
    <w:rsid w:val="007306E4"/>
    <w:rsid w:val="0073431C"/>
    <w:rsid w:val="0073503E"/>
    <w:rsid w:val="007364C4"/>
    <w:rsid w:val="00740147"/>
    <w:rsid w:val="00740422"/>
    <w:rsid w:val="00741953"/>
    <w:rsid w:val="007422A3"/>
    <w:rsid w:val="00742473"/>
    <w:rsid w:val="007446FC"/>
    <w:rsid w:val="0074488F"/>
    <w:rsid w:val="00745A17"/>
    <w:rsid w:val="00745AA8"/>
    <w:rsid w:val="0074707E"/>
    <w:rsid w:val="007475AA"/>
    <w:rsid w:val="007503E0"/>
    <w:rsid w:val="007510EC"/>
    <w:rsid w:val="00751864"/>
    <w:rsid w:val="0075233C"/>
    <w:rsid w:val="0075256A"/>
    <w:rsid w:val="00752DCD"/>
    <w:rsid w:val="007557D9"/>
    <w:rsid w:val="007569DE"/>
    <w:rsid w:val="0075723C"/>
    <w:rsid w:val="0077071F"/>
    <w:rsid w:val="0077177E"/>
    <w:rsid w:val="00775230"/>
    <w:rsid w:val="00775BDF"/>
    <w:rsid w:val="0077614D"/>
    <w:rsid w:val="00777B83"/>
    <w:rsid w:val="0078299B"/>
    <w:rsid w:val="00782C8F"/>
    <w:rsid w:val="00783751"/>
    <w:rsid w:val="00785F78"/>
    <w:rsid w:val="007864E2"/>
    <w:rsid w:val="0078659D"/>
    <w:rsid w:val="007869EC"/>
    <w:rsid w:val="00795969"/>
    <w:rsid w:val="00796CBC"/>
    <w:rsid w:val="007A1E58"/>
    <w:rsid w:val="007A5C7E"/>
    <w:rsid w:val="007A6E2F"/>
    <w:rsid w:val="007B0324"/>
    <w:rsid w:val="007B0DF2"/>
    <w:rsid w:val="007B2F9D"/>
    <w:rsid w:val="007B3BC5"/>
    <w:rsid w:val="007B4501"/>
    <w:rsid w:val="007C260C"/>
    <w:rsid w:val="007C3610"/>
    <w:rsid w:val="007D03DF"/>
    <w:rsid w:val="007D2AFD"/>
    <w:rsid w:val="007D4953"/>
    <w:rsid w:val="007D4B26"/>
    <w:rsid w:val="007D50F4"/>
    <w:rsid w:val="007D7173"/>
    <w:rsid w:val="007E1216"/>
    <w:rsid w:val="007E4CD4"/>
    <w:rsid w:val="007E530C"/>
    <w:rsid w:val="007E5B4E"/>
    <w:rsid w:val="007F0E8E"/>
    <w:rsid w:val="007F2149"/>
    <w:rsid w:val="007F28A6"/>
    <w:rsid w:val="007F3442"/>
    <w:rsid w:val="007F4058"/>
    <w:rsid w:val="007F4E00"/>
    <w:rsid w:val="007F5827"/>
    <w:rsid w:val="00800E41"/>
    <w:rsid w:val="00801E55"/>
    <w:rsid w:val="00803E98"/>
    <w:rsid w:val="008046A9"/>
    <w:rsid w:val="008048CF"/>
    <w:rsid w:val="008079DD"/>
    <w:rsid w:val="0081130F"/>
    <w:rsid w:val="00813095"/>
    <w:rsid w:val="008145AD"/>
    <w:rsid w:val="008146B2"/>
    <w:rsid w:val="00815D3F"/>
    <w:rsid w:val="008176E2"/>
    <w:rsid w:val="00820057"/>
    <w:rsid w:val="00824430"/>
    <w:rsid w:val="00825B1F"/>
    <w:rsid w:val="00827D55"/>
    <w:rsid w:val="00834CAE"/>
    <w:rsid w:val="00835137"/>
    <w:rsid w:val="00835EA6"/>
    <w:rsid w:val="00835F94"/>
    <w:rsid w:val="00840EDD"/>
    <w:rsid w:val="0084255F"/>
    <w:rsid w:val="0084459D"/>
    <w:rsid w:val="0084483C"/>
    <w:rsid w:val="00845150"/>
    <w:rsid w:val="00847063"/>
    <w:rsid w:val="008501FF"/>
    <w:rsid w:val="0085239B"/>
    <w:rsid w:val="00854FB3"/>
    <w:rsid w:val="00855E1B"/>
    <w:rsid w:val="00860F13"/>
    <w:rsid w:val="0086174F"/>
    <w:rsid w:val="00861F8B"/>
    <w:rsid w:val="0086561F"/>
    <w:rsid w:val="00865A7A"/>
    <w:rsid w:val="00865FE1"/>
    <w:rsid w:val="0087069B"/>
    <w:rsid w:val="0087250A"/>
    <w:rsid w:val="0087374B"/>
    <w:rsid w:val="008748C7"/>
    <w:rsid w:val="008749B6"/>
    <w:rsid w:val="0087521A"/>
    <w:rsid w:val="008808C0"/>
    <w:rsid w:val="008841A4"/>
    <w:rsid w:val="00884BC6"/>
    <w:rsid w:val="00885173"/>
    <w:rsid w:val="008860B5"/>
    <w:rsid w:val="00890BDE"/>
    <w:rsid w:val="008913E6"/>
    <w:rsid w:val="00892AD3"/>
    <w:rsid w:val="008962E7"/>
    <w:rsid w:val="008964E2"/>
    <w:rsid w:val="00896A29"/>
    <w:rsid w:val="008A1118"/>
    <w:rsid w:val="008A281F"/>
    <w:rsid w:val="008A48D2"/>
    <w:rsid w:val="008A4ABD"/>
    <w:rsid w:val="008A4AF6"/>
    <w:rsid w:val="008A4FF8"/>
    <w:rsid w:val="008A5ED1"/>
    <w:rsid w:val="008A73CE"/>
    <w:rsid w:val="008A7FD1"/>
    <w:rsid w:val="008B042E"/>
    <w:rsid w:val="008B211E"/>
    <w:rsid w:val="008B3905"/>
    <w:rsid w:val="008B540A"/>
    <w:rsid w:val="008B6D48"/>
    <w:rsid w:val="008B6DDF"/>
    <w:rsid w:val="008C2DCD"/>
    <w:rsid w:val="008C7660"/>
    <w:rsid w:val="008C79A7"/>
    <w:rsid w:val="008D361A"/>
    <w:rsid w:val="008D51D1"/>
    <w:rsid w:val="008D5521"/>
    <w:rsid w:val="008D555F"/>
    <w:rsid w:val="008D625D"/>
    <w:rsid w:val="008D650E"/>
    <w:rsid w:val="008E3885"/>
    <w:rsid w:val="008E3E61"/>
    <w:rsid w:val="008E599A"/>
    <w:rsid w:val="008E5D23"/>
    <w:rsid w:val="008E617F"/>
    <w:rsid w:val="008E6A41"/>
    <w:rsid w:val="008F15D5"/>
    <w:rsid w:val="008F1FAF"/>
    <w:rsid w:val="008F24C9"/>
    <w:rsid w:val="009008F3"/>
    <w:rsid w:val="00902639"/>
    <w:rsid w:val="00902F40"/>
    <w:rsid w:val="00903990"/>
    <w:rsid w:val="009042A8"/>
    <w:rsid w:val="00904950"/>
    <w:rsid w:val="00904991"/>
    <w:rsid w:val="009061F5"/>
    <w:rsid w:val="0090715B"/>
    <w:rsid w:val="00911C3F"/>
    <w:rsid w:val="009148B2"/>
    <w:rsid w:val="00915E5E"/>
    <w:rsid w:val="009166B8"/>
    <w:rsid w:val="00917915"/>
    <w:rsid w:val="00920684"/>
    <w:rsid w:val="009216E6"/>
    <w:rsid w:val="00922DB7"/>
    <w:rsid w:val="0092684A"/>
    <w:rsid w:val="00936662"/>
    <w:rsid w:val="00937573"/>
    <w:rsid w:val="00937FAB"/>
    <w:rsid w:val="0094094D"/>
    <w:rsid w:val="00941A78"/>
    <w:rsid w:val="00941CF2"/>
    <w:rsid w:val="00942AB8"/>
    <w:rsid w:val="009440CF"/>
    <w:rsid w:val="0094548C"/>
    <w:rsid w:val="00945CAF"/>
    <w:rsid w:val="00946AC9"/>
    <w:rsid w:val="00947448"/>
    <w:rsid w:val="00950102"/>
    <w:rsid w:val="00951431"/>
    <w:rsid w:val="00952B38"/>
    <w:rsid w:val="00952C99"/>
    <w:rsid w:val="00965333"/>
    <w:rsid w:val="009712EF"/>
    <w:rsid w:val="009727BF"/>
    <w:rsid w:val="00973321"/>
    <w:rsid w:val="00975C2E"/>
    <w:rsid w:val="00976891"/>
    <w:rsid w:val="00977270"/>
    <w:rsid w:val="009824F2"/>
    <w:rsid w:val="00983080"/>
    <w:rsid w:val="00986AA3"/>
    <w:rsid w:val="00986CD0"/>
    <w:rsid w:val="00987ABD"/>
    <w:rsid w:val="00990848"/>
    <w:rsid w:val="00991C58"/>
    <w:rsid w:val="009920E3"/>
    <w:rsid w:val="00993B24"/>
    <w:rsid w:val="0099611F"/>
    <w:rsid w:val="009A083F"/>
    <w:rsid w:val="009A0B16"/>
    <w:rsid w:val="009A135C"/>
    <w:rsid w:val="009A1F96"/>
    <w:rsid w:val="009A442D"/>
    <w:rsid w:val="009A5D2D"/>
    <w:rsid w:val="009A63C3"/>
    <w:rsid w:val="009A64F0"/>
    <w:rsid w:val="009A67E7"/>
    <w:rsid w:val="009A7471"/>
    <w:rsid w:val="009A7AAA"/>
    <w:rsid w:val="009B2A3E"/>
    <w:rsid w:val="009B3ADF"/>
    <w:rsid w:val="009B6431"/>
    <w:rsid w:val="009B75B1"/>
    <w:rsid w:val="009C1706"/>
    <w:rsid w:val="009C171A"/>
    <w:rsid w:val="009C28D2"/>
    <w:rsid w:val="009C2A3E"/>
    <w:rsid w:val="009C2B75"/>
    <w:rsid w:val="009C5DFF"/>
    <w:rsid w:val="009C603A"/>
    <w:rsid w:val="009C74CD"/>
    <w:rsid w:val="009D00A6"/>
    <w:rsid w:val="009D048F"/>
    <w:rsid w:val="009D162F"/>
    <w:rsid w:val="009D401F"/>
    <w:rsid w:val="009D68FA"/>
    <w:rsid w:val="009E32CF"/>
    <w:rsid w:val="009E4FC2"/>
    <w:rsid w:val="009E62E2"/>
    <w:rsid w:val="009E6F4B"/>
    <w:rsid w:val="009F44AE"/>
    <w:rsid w:val="009F4CCF"/>
    <w:rsid w:val="00A02529"/>
    <w:rsid w:val="00A02EF2"/>
    <w:rsid w:val="00A034E8"/>
    <w:rsid w:val="00A04D5E"/>
    <w:rsid w:val="00A1039E"/>
    <w:rsid w:val="00A10DDF"/>
    <w:rsid w:val="00A11172"/>
    <w:rsid w:val="00A1219E"/>
    <w:rsid w:val="00A12D11"/>
    <w:rsid w:val="00A12E55"/>
    <w:rsid w:val="00A2411A"/>
    <w:rsid w:val="00A242E4"/>
    <w:rsid w:val="00A24437"/>
    <w:rsid w:val="00A24CA0"/>
    <w:rsid w:val="00A26E0E"/>
    <w:rsid w:val="00A33601"/>
    <w:rsid w:val="00A3362A"/>
    <w:rsid w:val="00A34D0B"/>
    <w:rsid w:val="00A37B70"/>
    <w:rsid w:val="00A37E7D"/>
    <w:rsid w:val="00A40AC7"/>
    <w:rsid w:val="00A42E56"/>
    <w:rsid w:val="00A435C7"/>
    <w:rsid w:val="00A45AFB"/>
    <w:rsid w:val="00A45C55"/>
    <w:rsid w:val="00A50BFE"/>
    <w:rsid w:val="00A5480C"/>
    <w:rsid w:val="00A569B2"/>
    <w:rsid w:val="00A611A4"/>
    <w:rsid w:val="00A61F09"/>
    <w:rsid w:val="00A61F5C"/>
    <w:rsid w:val="00A6695B"/>
    <w:rsid w:val="00A70238"/>
    <w:rsid w:val="00A7122B"/>
    <w:rsid w:val="00A72703"/>
    <w:rsid w:val="00A727F6"/>
    <w:rsid w:val="00A72E71"/>
    <w:rsid w:val="00A75BD9"/>
    <w:rsid w:val="00A76432"/>
    <w:rsid w:val="00A770C0"/>
    <w:rsid w:val="00A818A9"/>
    <w:rsid w:val="00A84928"/>
    <w:rsid w:val="00A84FC6"/>
    <w:rsid w:val="00A8528E"/>
    <w:rsid w:val="00A87363"/>
    <w:rsid w:val="00A901CE"/>
    <w:rsid w:val="00A90BD9"/>
    <w:rsid w:val="00A91701"/>
    <w:rsid w:val="00A919B6"/>
    <w:rsid w:val="00A93137"/>
    <w:rsid w:val="00A935F7"/>
    <w:rsid w:val="00A93981"/>
    <w:rsid w:val="00A941D6"/>
    <w:rsid w:val="00A9486E"/>
    <w:rsid w:val="00A94A49"/>
    <w:rsid w:val="00A95C5E"/>
    <w:rsid w:val="00AA1815"/>
    <w:rsid w:val="00AA1D3E"/>
    <w:rsid w:val="00AA39F9"/>
    <w:rsid w:val="00AA512E"/>
    <w:rsid w:val="00AA7497"/>
    <w:rsid w:val="00AA79D3"/>
    <w:rsid w:val="00AB0931"/>
    <w:rsid w:val="00AB25E9"/>
    <w:rsid w:val="00AB5C9B"/>
    <w:rsid w:val="00AC0276"/>
    <w:rsid w:val="00AC0312"/>
    <w:rsid w:val="00AC0449"/>
    <w:rsid w:val="00AC09D6"/>
    <w:rsid w:val="00AC0DC3"/>
    <w:rsid w:val="00AD2497"/>
    <w:rsid w:val="00AD4BAA"/>
    <w:rsid w:val="00AD586A"/>
    <w:rsid w:val="00AD5EB4"/>
    <w:rsid w:val="00AD667B"/>
    <w:rsid w:val="00AD79BA"/>
    <w:rsid w:val="00AE3CAD"/>
    <w:rsid w:val="00AE41A0"/>
    <w:rsid w:val="00AE63E2"/>
    <w:rsid w:val="00AE7F59"/>
    <w:rsid w:val="00AF00BA"/>
    <w:rsid w:val="00AF04C9"/>
    <w:rsid w:val="00AF0B7C"/>
    <w:rsid w:val="00AF1DC4"/>
    <w:rsid w:val="00AF26B6"/>
    <w:rsid w:val="00AF2979"/>
    <w:rsid w:val="00AF3189"/>
    <w:rsid w:val="00AF467B"/>
    <w:rsid w:val="00B00324"/>
    <w:rsid w:val="00B0375C"/>
    <w:rsid w:val="00B052CB"/>
    <w:rsid w:val="00B05B5A"/>
    <w:rsid w:val="00B156C3"/>
    <w:rsid w:val="00B15F67"/>
    <w:rsid w:val="00B1624F"/>
    <w:rsid w:val="00B200D2"/>
    <w:rsid w:val="00B2015F"/>
    <w:rsid w:val="00B20F5D"/>
    <w:rsid w:val="00B21184"/>
    <w:rsid w:val="00B224C5"/>
    <w:rsid w:val="00B23B14"/>
    <w:rsid w:val="00B325CD"/>
    <w:rsid w:val="00B32F72"/>
    <w:rsid w:val="00B34D19"/>
    <w:rsid w:val="00B43189"/>
    <w:rsid w:val="00B43428"/>
    <w:rsid w:val="00B4561E"/>
    <w:rsid w:val="00B4768D"/>
    <w:rsid w:val="00B518E5"/>
    <w:rsid w:val="00B51E1F"/>
    <w:rsid w:val="00B561DC"/>
    <w:rsid w:val="00B56AD2"/>
    <w:rsid w:val="00B57032"/>
    <w:rsid w:val="00B60222"/>
    <w:rsid w:val="00B62CFB"/>
    <w:rsid w:val="00B63EA6"/>
    <w:rsid w:val="00B662F5"/>
    <w:rsid w:val="00B7000C"/>
    <w:rsid w:val="00B72005"/>
    <w:rsid w:val="00B73D53"/>
    <w:rsid w:val="00B760D5"/>
    <w:rsid w:val="00B76B73"/>
    <w:rsid w:val="00B77079"/>
    <w:rsid w:val="00B77BC5"/>
    <w:rsid w:val="00B81EA4"/>
    <w:rsid w:val="00B83B2C"/>
    <w:rsid w:val="00B92049"/>
    <w:rsid w:val="00B9231B"/>
    <w:rsid w:val="00B93294"/>
    <w:rsid w:val="00B94740"/>
    <w:rsid w:val="00B95002"/>
    <w:rsid w:val="00B96003"/>
    <w:rsid w:val="00B97F75"/>
    <w:rsid w:val="00BA0A4F"/>
    <w:rsid w:val="00BA1CAE"/>
    <w:rsid w:val="00BA33BB"/>
    <w:rsid w:val="00BA4830"/>
    <w:rsid w:val="00BA6D7F"/>
    <w:rsid w:val="00BA6E22"/>
    <w:rsid w:val="00BB0E07"/>
    <w:rsid w:val="00BB30F5"/>
    <w:rsid w:val="00BB362C"/>
    <w:rsid w:val="00BB5942"/>
    <w:rsid w:val="00BC0A03"/>
    <w:rsid w:val="00BC0A7E"/>
    <w:rsid w:val="00BC19F1"/>
    <w:rsid w:val="00BC5BB4"/>
    <w:rsid w:val="00BD1CDE"/>
    <w:rsid w:val="00BD4139"/>
    <w:rsid w:val="00BE059A"/>
    <w:rsid w:val="00BE1981"/>
    <w:rsid w:val="00BE2BFF"/>
    <w:rsid w:val="00BE2DA6"/>
    <w:rsid w:val="00BE320B"/>
    <w:rsid w:val="00BE4CE0"/>
    <w:rsid w:val="00BE56E9"/>
    <w:rsid w:val="00BE63CF"/>
    <w:rsid w:val="00BE7014"/>
    <w:rsid w:val="00BE7991"/>
    <w:rsid w:val="00BF1257"/>
    <w:rsid w:val="00BF1330"/>
    <w:rsid w:val="00BF25C7"/>
    <w:rsid w:val="00BF53C2"/>
    <w:rsid w:val="00C009B7"/>
    <w:rsid w:val="00C04E32"/>
    <w:rsid w:val="00C079B6"/>
    <w:rsid w:val="00C07B5D"/>
    <w:rsid w:val="00C100B0"/>
    <w:rsid w:val="00C11091"/>
    <w:rsid w:val="00C116B1"/>
    <w:rsid w:val="00C12D6B"/>
    <w:rsid w:val="00C15A3F"/>
    <w:rsid w:val="00C20630"/>
    <w:rsid w:val="00C224A4"/>
    <w:rsid w:val="00C22F7A"/>
    <w:rsid w:val="00C23173"/>
    <w:rsid w:val="00C25B1E"/>
    <w:rsid w:val="00C2666F"/>
    <w:rsid w:val="00C2731B"/>
    <w:rsid w:val="00C32020"/>
    <w:rsid w:val="00C32D02"/>
    <w:rsid w:val="00C3408C"/>
    <w:rsid w:val="00C34432"/>
    <w:rsid w:val="00C3484D"/>
    <w:rsid w:val="00C351CC"/>
    <w:rsid w:val="00C35435"/>
    <w:rsid w:val="00C432FD"/>
    <w:rsid w:val="00C43CDF"/>
    <w:rsid w:val="00C51094"/>
    <w:rsid w:val="00C512B2"/>
    <w:rsid w:val="00C51DDC"/>
    <w:rsid w:val="00C52CBB"/>
    <w:rsid w:val="00C55EC8"/>
    <w:rsid w:val="00C562C1"/>
    <w:rsid w:val="00C61D56"/>
    <w:rsid w:val="00C62269"/>
    <w:rsid w:val="00C62B69"/>
    <w:rsid w:val="00C644B7"/>
    <w:rsid w:val="00C64564"/>
    <w:rsid w:val="00C730AC"/>
    <w:rsid w:val="00C73C87"/>
    <w:rsid w:val="00C74B6F"/>
    <w:rsid w:val="00C8013B"/>
    <w:rsid w:val="00C808BE"/>
    <w:rsid w:val="00C872CB"/>
    <w:rsid w:val="00C87EF3"/>
    <w:rsid w:val="00C9015F"/>
    <w:rsid w:val="00C912F9"/>
    <w:rsid w:val="00C9241B"/>
    <w:rsid w:val="00C92EEC"/>
    <w:rsid w:val="00C96DDF"/>
    <w:rsid w:val="00C970AD"/>
    <w:rsid w:val="00C97569"/>
    <w:rsid w:val="00CA199D"/>
    <w:rsid w:val="00CA4D9C"/>
    <w:rsid w:val="00CA50CA"/>
    <w:rsid w:val="00CA67F1"/>
    <w:rsid w:val="00CB03B3"/>
    <w:rsid w:val="00CB0590"/>
    <w:rsid w:val="00CB05A7"/>
    <w:rsid w:val="00CB05CA"/>
    <w:rsid w:val="00CB06A4"/>
    <w:rsid w:val="00CB325B"/>
    <w:rsid w:val="00CB3F1B"/>
    <w:rsid w:val="00CB64FF"/>
    <w:rsid w:val="00CB6F27"/>
    <w:rsid w:val="00CB7078"/>
    <w:rsid w:val="00CB70CE"/>
    <w:rsid w:val="00CC014B"/>
    <w:rsid w:val="00CC21D8"/>
    <w:rsid w:val="00CC3369"/>
    <w:rsid w:val="00CC5343"/>
    <w:rsid w:val="00CC6306"/>
    <w:rsid w:val="00CC6338"/>
    <w:rsid w:val="00CC72BE"/>
    <w:rsid w:val="00CC78DE"/>
    <w:rsid w:val="00CD04D9"/>
    <w:rsid w:val="00CD0F93"/>
    <w:rsid w:val="00CD4639"/>
    <w:rsid w:val="00CD4E05"/>
    <w:rsid w:val="00CD57C4"/>
    <w:rsid w:val="00CD6D6E"/>
    <w:rsid w:val="00CD6F23"/>
    <w:rsid w:val="00CE0B64"/>
    <w:rsid w:val="00CE1F7D"/>
    <w:rsid w:val="00CE3636"/>
    <w:rsid w:val="00CF0C1C"/>
    <w:rsid w:val="00CF1199"/>
    <w:rsid w:val="00CF2126"/>
    <w:rsid w:val="00CF2BB9"/>
    <w:rsid w:val="00CF3044"/>
    <w:rsid w:val="00CF4BCC"/>
    <w:rsid w:val="00CF600D"/>
    <w:rsid w:val="00CF640B"/>
    <w:rsid w:val="00CF666B"/>
    <w:rsid w:val="00CF6B5A"/>
    <w:rsid w:val="00CF6B5F"/>
    <w:rsid w:val="00D0152E"/>
    <w:rsid w:val="00D027AF"/>
    <w:rsid w:val="00D0323E"/>
    <w:rsid w:val="00D03AB7"/>
    <w:rsid w:val="00D05363"/>
    <w:rsid w:val="00D06652"/>
    <w:rsid w:val="00D0776B"/>
    <w:rsid w:val="00D07FA6"/>
    <w:rsid w:val="00D1170F"/>
    <w:rsid w:val="00D12B12"/>
    <w:rsid w:val="00D16ADF"/>
    <w:rsid w:val="00D17C53"/>
    <w:rsid w:val="00D17D57"/>
    <w:rsid w:val="00D17DF1"/>
    <w:rsid w:val="00D2341D"/>
    <w:rsid w:val="00D25E0E"/>
    <w:rsid w:val="00D302EB"/>
    <w:rsid w:val="00D31679"/>
    <w:rsid w:val="00D320C8"/>
    <w:rsid w:val="00D332F3"/>
    <w:rsid w:val="00D34053"/>
    <w:rsid w:val="00D3672F"/>
    <w:rsid w:val="00D37D2E"/>
    <w:rsid w:val="00D40ABA"/>
    <w:rsid w:val="00D40FE2"/>
    <w:rsid w:val="00D440FA"/>
    <w:rsid w:val="00D44BCF"/>
    <w:rsid w:val="00D45221"/>
    <w:rsid w:val="00D45828"/>
    <w:rsid w:val="00D46E73"/>
    <w:rsid w:val="00D52ADD"/>
    <w:rsid w:val="00D55315"/>
    <w:rsid w:val="00D5548D"/>
    <w:rsid w:val="00D57F30"/>
    <w:rsid w:val="00D60F81"/>
    <w:rsid w:val="00D62EB4"/>
    <w:rsid w:val="00D63951"/>
    <w:rsid w:val="00D63BF2"/>
    <w:rsid w:val="00D667BC"/>
    <w:rsid w:val="00D66B6C"/>
    <w:rsid w:val="00D67348"/>
    <w:rsid w:val="00D70A26"/>
    <w:rsid w:val="00D7212B"/>
    <w:rsid w:val="00D73BB4"/>
    <w:rsid w:val="00D75FEC"/>
    <w:rsid w:val="00D76B98"/>
    <w:rsid w:val="00D81C92"/>
    <w:rsid w:val="00D835A0"/>
    <w:rsid w:val="00D86BCE"/>
    <w:rsid w:val="00D86F2C"/>
    <w:rsid w:val="00D92FCC"/>
    <w:rsid w:val="00D9327E"/>
    <w:rsid w:val="00D97C4A"/>
    <w:rsid w:val="00DA0680"/>
    <w:rsid w:val="00DA36F6"/>
    <w:rsid w:val="00DB0C8D"/>
    <w:rsid w:val="00DB124A"/>
    <w:rsid w:val="00DB2948"/>
    <w:rsid w:val="00DB3475"/>
    <w:rsid w:val="00DB4CB0"/>
    <w:rsid w:val="00DB6E7D"/>
    <w:rsid w:val="00DC0124"/>
    <w:rsid w:val="00DC1611"/>
    <w:rsid w:val="00DC3FD1"/>
    <w:rsid w:val="00DC634E"/>
    <w:rsid w:val="00DD3610"/>
    <w:rsid w:val="00DD3C53"/>
    <w:rsid w:val="00DE2CCF"/>
    <w:rsid w:val="00DE3F13"/>
    <w:rsid w:val="00DE4D2E"/>
    <w:rsid w:val="00DE6B79"/>
    <w:rsid w:val="00DE745D"/>
    <w:rsid w:val="00DF0774"/>
    <w:rsid w:val="00DF1036"/>
    <w:rsid w:val="00DF4644"/>
    <w:rsid w:val="00E012B4"/>
    <w:rsid w:val="00E01DFA"/>
    <w:rsid w:val="00E02DD4"/>
    <w:rsid w:val="00E03047"/>
    <w:rsid w:val="00E0380F"/>
    <w:rsid w:val="00E05451"/>
    <w:rsid w:val="00E05651"/>
    <w:rsid w:val="00E06C1B"/>
    <w:rsid w:val="00E10939"/>
    <w:rsid w:val="00E11BA5"/>
    <w:rsid w:val="00E16983"/>
    <w:rsid w:val="00E20425"/>
    <w:rsid w:val="00E20880"/>
    <w:rsid w:val="00E210D1"/>
    <w:rsid w:val="00E25DCB"/>
    <w:rsid w:val="00E26C52"/>
    <w:rsid w:val="00E30956"/>
    <w:rsid w:val="00E31D1C"/>
    <w:rsid w:val="00E341FA"/>
    <w:rsid w:val="00E412F2"/>
    <w:rsid w:val="00E41312"/>
    <w:rsid w:val="00E4156E"/>
    <w:rsid w:val="00E42F04"/>
    <w:rsid w:val="00E43662"/>
    <w:rsid w:val="00E440E1"/>
    <w:rsid w:val="00E44D61"/>
    <w:rsid w:val="00E453F2"/>
    <w:rsid w:val="00E460AD"/>
    <w:rsid w:val="00E50B6F"/>
    <w:rsid w:val="00E52CF9"/>
    <w:rsid w:val="00E56DEE"/>
    <w:rsid w:val="00E61925"/>
    <w:rsid w:val="00E6461C"/>
    <w:rsid w:val="00E65C0E"/>
    <w:rsid w:val="00E730FC"/>
    <w:rsid w:val="00E746F0"/>
    <w:rsid w:val="00E75752"/>
    <w:rsid w:val="00E77239"/>
    <w:rsid w:val="00E809B9"/>
    <w:rsid w:val="00E82A15"/>
    <w:rsid w:val="00E85445"/>
    <w:rsid w:val="00E86E56"/>
    <w:rsid w:val="00E87589"/>
    <w:rsid w:val="00E91023"/>
    <w:rsid w:val="00E938FF"/>
    <w:rsid w:val="00E93B06"/>
    <w:rsid w:val="00E93DFE"/>
    <w:rsid w:val="00E949C6"/>
    <w:rsid w:val="00E96AA3"/>
    <w:rsid w:val="00EA0999"/>
    <w:rsid w:val="00EA2124"/>
    <w:rsid w:val="00EA274F"/>
    <w:rsid w:val="00EA2B12"/>
    <w:rsid w:val="00EA34DC"/>
    <w:rsid w:val="00EA4AFD"/>
    <w:rsid w:val="00EA5017"/>
    <w:rsid w:val="00EA50B1"/>
    <w:rsid w:val="00EA6BED"/>
    <w:rsid w:val="00EB06BF"/>
    <w:rsid w:val="00EB14F0"/>
    <w:rsid w:val="00EB3844"/>
    <w:rsid w:val="00EB3E77"/>
    <w:rsid w:val="00EB4FA9"/>
    <w:rsid w:val="00EB5A9F"/>
    <w:rsid w:val="00EC1662"/>
    <w:rsid w:val="00EC573F"/>
    <w:rsid w:val="00EC5C8D"/>
    <w:rsid w:val="00EC5E51"/>
    <w:rsid w:val="00EC65C6"/>
    <w:rsid w:val="00ED06BD"/>
    <w:rsid w:val="00ED106C"/>
    <w:rsid w:val="00ED2D34"/>
    <w:rsid w:val="00ED4805"/>
    <w:rsid w:val="00ED4BB1"/>
    <w:rsid w:val="00ED57F6"/>
    <w:rsid w:val="00ED6417"/>
    <w:rsid w:val="00ED6C51"/>
    <w:rsid w:val="00ED6DA1"/>
    <w:rsid w:val="00ED6EE9"/>
    <w:rsid w:val="00EE64F0"/>
    <w:rsid w:val="00EE719F"/>
    <w:rsid w:val="00EF1103"/>
    <w:rsid w:val="00EF207D"/>
    <w:rsid w:val="00EF4258"/>
    <w:rsid w:val="00EF6D31"/>
    <w:rsid w:val="00F02237"/>
    <w:rsid w:val="00F06CE3"/>
    <w:rsid w:val="00F079A6"/>
    <w:rsid w:val="00F07FED"/>
    <w:rsid w:val="00F10236"/>
    <w:rsid w:val="00F10938"/>
    <w:rsid w:val="00F15811"/>
    <w:rsid w:val="00F15D8A"/>
    <w:rsid w:val="00F160BD"/>
    <w:rsid w:val="00F163B4"/>
    <w:rsid w:val="00F22423"/>
    <w:rsid w:val="00F22E17"/>
    <w:rsid w:val="00F24C72"/>
    <w:rsid w:val="00F256C7"/>
    <w:rsid w:val="00F26AE7"/>
    <w:rsid w:val="00F27ABB"/>
    <w:rsid w:val="00F3055E"/>
    <w:rsid w:val="00F31D22"/>
    <w:rsid w:val="00F348B2"/>
    <w:rsid w:val="00F34BF0"/>
    <w:rsid w:val="00F34ED8"/>
    <w:rsid w:val="00F360BF"/>
    <w:rsid w:val="00F36DBF"/>
    <w:rsid w:val="00F37CA3"/>
    <w:rsid w:val="00F406A2"/>
    <w:rsid w:val="00F4095A"/>
    <w:rsid w:val="00F4324C"/>
    <w:rsid w:val="00F44763"/>
    <w:rsid w:val="00F45845"/>
    <w:rsid w:val="00F468C9"/>
    <w:rsid w:val="00F47F0E"/>
    <w:rsid w:val="00F50189"/>
    <w:rsid w:val="00F502CE"/>
    <w:rsid w:val="00F508FC"/>
    <w:rsid w:val="00F510B7"/>
    <w:rsid w:val="00F53571"/>
    <w:rsid w:val="00F54044"/>
    <w:rsid w:val="00F54394"/>
    <w:rsid w:val="00F575E5"/>
    <w:rsid w:val="00F576E7"/>
    <w:rsid w:val="00F60F7A"/>
    <w:rsid w:val="00F625ED"/>
    <w:rsid w:val="00F66D5D"/>
    <w:rsid w:val="00F73D1C"/>
    <w:rsid w:val="00F763FC"/>
    <w:rsid w:val="00F7721D"/>
    <w:rsid w:val="00F772C1"/>
    <w:rsid w:val="00F8026D"/>
    <w:rsid w:val="00F8245F"/>
    <w:rsid w:val="00F82E40"/>
    <w:rsid w:val="00F82EB2"/>
    <w:rsid w:val="00F8374F"/>
    <w:rsid w:val="00F87DE7"/>
    <w:rsid w:val="00F91629"/>
    <w:rsid w:val="00F91E2A"/>
    <w:rsid w:val="00F96C39"/>
    <w:rsid w:val="00F96E41"/>
    <w:rsid w:val="00F97D3E"/>
    <w:rsid w:val="00FA07D7"/>
    <w:rsid w:val="00FA153F"/>
    <w:rsid w:val="00FA1D78"/>
    <w:rsid w:val="00FA1F7E"/>
    <w:rsid w:val="00FA280F"/>
    <w:rsid w:val="00FA3E92"/>
    <w:rsid w:val="00FA5352"/>
    <w:rsid w:val="00FA69DD"/>
    <w:rsid w:val="00FB2186"/>
    <w:rsid w:val="00FB2884"/>
    <w:rsid w:val="00FB3011"/>
    <w:rsid w:val="00FC2092"/>
    <w:rsid w:val="00FC4A67"/>
    <w:rsid w:val="00FC695E"/>
    <w:rsid w:val="00FD0133"/>
    <w:rsid w:val="00FD0CE6"/>
    <w:rsid w:val="00FD25FE"/>
    <w:rsid w:val="00FD2F41"/>
    <w:rsid w:val="00FD3736"/>
    <w:rsid w:val="00FD6206"/>
    <w:rsid w:val="00FD760D"/>
    <w:rsid w:val="00FE1318"/>
    <w:rsid w:val="00FE208F"/>
    <w:rsid w:val="00FE25FA"/>
    <w:rsid w:val="00FE6995"/>
    <w:rsid w:val="00FE702A"/>
    <w:rsid w:val="00FF27EA"/>
    <w:rsid w:val="00FF32C3"/>
    <w:rsid w:val="00FF616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322B91"/>
  <w15:docId w15:val="{322A5C4D-66E9-4EDC-B98B-D271946CC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rPr>
  </w:style>
  <w:style w:type="paragraph" w:styleId="Titre1">
    <w:name w:val="heading 1"/>
    <w:basedOn w:val="Normal"/>
    <w:next w:val="corpsdedcision"/>
    <w:link w:val="Titre1Car"/>
    <w:qFormat/>
    <w:rsid w:val="00F96E41"/>
    <w:pPr>
      <w:keepNext/>
      <w:spacing w:before="240" w:after="240"/>
      <w:outlineLvl w:val="0"/>
    </w:pPr>
    <w:rPr>
      <w:rFonts w:cs="Arial"/>
      <w:b/>
      <w:bCs/>
      <w:caps/>
      <w:kern w:val="32"/>
      <w:szCs w:val="32"/>
      <w:u w:val="single"/>
      <w:lang w:eastAsia="fr-FR"/>
    </w:rPr>
  </w:style>
  <w:style w:type="paragraph" w:styleId="Titre2">
    <w:name w:val="heading 2"/>
    <w:basedOn w:val="Normal"/>
    <w:next w:val="corpsdedcision"/>
    <w:link w:val="Titre2Car"/>
    <w:uiPriority w:val="9"/>
    <w:qFormat/>
    <w:rsid w:val="0034740A"/>
    <w:pPr>
      <w:keepNext/>
      <w:spacing w:before="240" w:after="240"/>
      <w:outlineLvl w:val="1"/>
    </w:pPr>
    <w:rPr>
      <w:rFonts w:cs="Arial"/>
      <w:bCs/>
      <w:iCs/>
      <w:caps/>
      <w:szCs w:val="28"/>
      <w:lang w:eastAsia="fr-FR"/>
    </w:rPr>
  </w:style>
  <w:style w:type="paragraph" w:styleId="Titre3">
    <w:name w:val="heading 3"/>
    <w:basedOn w:val="Normal"/>
    <w:next w:val="corpsdedcision"/>
    <w:qFormat/>
    <w:rsid w:val="008F15D5"/>
    <w:pPr>
      <w:keepNext/>
      <w:spacing w:before="240" w:after="240"/>
      <w:outlineLvl w:val="2"/>
    </w:pPr>
    <w:rPr>
      <w:rFonts w:cs="Arial"/>
      <w:b/>
      <w:bCs/>
      <w:szCs w:val="24"/>
      <w:lang w:eastAsia="fr-FR"/>
    </w:rPr>
  </w:style>
  <w:style w:type="paragraph" w:styleId="Titre4">
    <w:name w:val="heading 4"/>
    <w:basedOn w:val="Normal"/>
    <w:next w:val="corpsdedcision"/>
    <w:qFormat/>
    <w:rsid w:val="008F15D5"/>
    <w:pPr>
      <w:keepNext/>
      <w:spacing w:before="240" w:after="240"/>
      <w:outlineLvl w:val="3"/>
    </w:pPr>
    <w:rPr>
      <w:rFonts w:cs="Arial"/>
      <w:szCs w:val="24"/>
      <w:u w:val="single"/>
      <w:lang w:eastAsia="fr-FR"/>
    </w:rPr>
  </w:style>
  <w:style w:type="paragraph" w:styleId="Titre5">
    <w:name w:val="heading 5"/>
    <w:basedOn w:val="Normal"/>
    <w:next w:val="Normal"/>
    <w:qFormat/>
    <w:rsid w:val="005E2367"/>
    <w:pPr>
      <w:numPr>
        <w:ilvl w:val="4"/>
        <w:numId w:val="2"/>
      </w:numPr>
      <w:spacing w:before="240" w:after="60"/>
      <w:outlineLvl w:val="4"/>
    </w:pPr>
    <w:rPr>
      <w:b/>
      <w:bCs/>
      <w:i/>
      <w:iCs/>
      <w:sz w:val="26"/>
      <w:szCs w:val="26"/>
    </w:rPr>
  </w:style>
  <w:style w:type="paragraph" w:styleId="Titre6">
    <w:name w:val="heading 6"/>
    <w:basedOn w:val="Normal"/>
    <w:next w:val="Normal"/>
    <w:qFormat/>
    <w:rsid w:val="005E2367"/>
    <w:pPr>
      <w:numPr>
        <w:ilvl w:val="5"/>
        <w:numId w:val="2"/>
      </w:numPr>
      <w:spacing w:before="240" w:after="60"/>
      <w:outlineLvl w:val="5"/>
    </w:pPr>
    <w:rPr>
      <w:rFonts w:ascii="Times New Roman" w:hAnsi="Times New Roman"/>
      <w:b/>
      <w:bCs/>
      <w:sz w:val="22"/>
      <w:szCs w:val="22"/>
    </w:rPr>
  </w:style>
  <w:style w:type="paragraph" w:styleId="Titre7">
    <w:name w:val="heading 7"/>
    <w:basedOn w:val="Normal"/>
    <w:next w:val="Normal"/>
    <w:qFormat/>
    <w:rsid w:val="005E2367"/>
    <w:pPr>
      <w:numPr>
        <w:ilvl w:val="6"/>
        <w:numId w:val="2"/>
      </w:numPr>
      <w:spacing w:before="240" w:after="60"/>
      <w:outlineLvl w:val="6"/>
    </w:pPr>
    <w:rPr>
      <w:rFonts w:ascii="Times New Roman" w:hAnsi="Times New Roman"/>
      <w:szCs w:val="24"/>
    </w:rPr>
  </w:style>
  <w:style w:type="paragraph" w:styleId="Titre8">
    <w:name w:val="heading 8"/>
    <w:basedOn w:val="Normal"/>
    <w:next w:val="Normal"/>
    <w:qFormat/>
    <w:rsid w:val="005E2367"/>
    <w:pPr>
      <w:numPr>
        <w:ilvl w:val="7"/>
        <w:numId w:val="2"/>
      </w:numPr>
      <w:spacing w:before="240" w:after="60"/>
      <w:outlineLvl w:val="7"/>
    </w:pPr>
    <w:rPr>
      <w:rFonts w:ascii="Times New Roman" w:hAnsi="Times New Roman"/>
      <w:i/>
      <w:iCs/>
      <w:szCs w:val="24"/>
    </w:rPr>
  </w:style>
  <w:style w:type="paragraph" w:styleId="Titre9">
    <w:name w:val="heading 9"/>
    <w:basedOn w:val="Normal"/>
    <w:next w:val="Normal"/>
    <w:qFormat/>
    <w:rsid w:val="005E2367"/>
    <w:pPr>
      <w:numPr>
        <w:ilvl w:val="8"/>
        <w:numId w:val="2"/>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zSoquijdatAssesseurs">
    <w:name w:val="zSoquij_datAssesseurs"/>
    <w:basedOn w:val="Normal"/>
  </w:style>
  <w:style w:type="paragraph" w:customStyle="1" w:styleId="zSoquijdatCabinetProcureurDef">
    <w:name w:val="zSoquij_datCabinetProcureurDef"/>
    <w:basedOn w:val="Normal"/>
  </w:style>
  <w:style w:type="paragraph" w:customStyle="1" w:styleId="zSoquijdatCabinetProcureurDem">
    <w:name w:val="zSoquij_datCabinetProcureurDem"/>
    <w:basedOn w:val="Normal"/>
  </w:style>
  <w:style w:type="paragraph" w:customStyle="1" w:styleId="zSoquijdatDateJugement">
    <w:name w:val="zSoquij_datDateJugement"/>
    <w:basedOn w:val="Normal"/>
    <w:rsid w:val="005B5689"/>
  </w:style>
  <w:style w:type="paragraph" w:customStyle="1" w:styleId="zSoquijdatGreffe">
    <w:name w:val="zSoquij_datGreffe"/>
    <w:basedOn w:val="Normal"/>
  </w:style>
  <w:style w:type="paragraph" w:customStyle="1" w:styleId="zSoquijdatJuge">
    <w:name w:val="zSoquij_datJuge"/>
    <w:basedOn w:val="Normal"/>
    <w:rsid w:val="005B5689"/>
    <w:rPr>
      <w:b/>
    </w:rPr>
  </w:style>
  <w:style w:type="paragraph" w:customStyle="1" w:styleId="zSoquijdatMembreE">
    <w:name w:val="zSoquij_datMembreE"/>
    <w:basedOn w:val="Normal"/>
  </w:style>
  <w:style w:type="paragraph" w:customStyle="1" w:styleId="zSoquijdatMembreS">
    <w:name w:val="zSoquij_datMembreS"/>
    <w:basedOn w:val="Normal"/>
  </w:style>
  <w:style w:type="paragraph" w:customStyle="1" w:styleId="articlesdelaLSST">
    <w:name w:val="articles de la LSST"/>
    <w:basedOn w:val="Normal"/>
    <w:pPr>
      <w:ind w:left="720" w:right="720"/>
      <w:jc w:val="both"/>
    </w:pPr>
    <w:rPr>
      <w:sz w:val="20"/>
    </w:rPr>
  </w:style>
  <w:style w:type="paragraph" w:customStyle="1" w:styleId="zSoquijdatNCSST">
    <w:name w:val="zSoquij_datNCSST"/>
    <w:basedOn w:val="Normal"/>
  </w:style>
  <w:style w:type="paragraph" w:customStyle="1" w:styleId="zSoquijdatNoDossier">
    <w:name w:val="zSoquij_datNoDossier"/>
    <w:basedOn w:val="Normal"/>
  </w:style>
  <w:style w:type="paragraph" w:customStyle="1" w:styleId="zSoquijdatNomPartieDef">
    <w:name w:val="zSoquij_datNomPartieDef"/>
    <w:basedOn w:val="Normal"/>
  </w:style>
  <w:style w:type="paragraph" w:customStyle="1" w:styleId="zSoquijdatNomPartieDem">
    <w:name w:val="zSoquij_datNomPartieDem"/>
    <w:basedOn w:val="Normal"/>
  </w:style>
  <w:style w:type="paragraph" w:customStyle="1" w:styleId="zSoquijdatNomPartieInt">
    <w:name w:val="zSoquij_datNomPartieInt"/>
    <w:basedOn w:val="Normal"/>
  </w:style>
  <w:style w:type="paragraph" w:customStyle="1" w:styleId="zSoquijdatNomProcureurDef">
    <w:name w:val="zSoquij_datNomProcureurDef"/>
    <w:basedOn w:val="Normal"/>
  </w:style>
  <w:style w:type="paragraph" w:customStyle="1" w:styleId="zSoquijdatNomProcureurDem">
    <w:name w:val="zSoquij_datNomProcureurDem"/>
    <w:basedOn w:val="Normal"/>
  </w:style>
  <w:style w:type="paragraph" w:customStyle="1" w:styleId="zSoquijdatQtePartieDef">
    <w:name w:val="zSoquij_datQtePartieDef"/>
    <w:basedOn w:val="Normal"/>
  </w:style>
  <w:style w:type="paragraph" w:customStyle="1" w:styleId="zSoquijdatQtePartieDem">
    <w:name w:val="zSoquij_datQtePartieDem"/>
    <w:basedOn w:val="Normal"/>
  </w:style>
  <w:style w:type="paragraph" w:customStyle="1" w:styleId="zSoquijdatQtePartieInt">
    <w:name w:val="zSoquij_datQtePartieInt"/>
    <w:basedOn w:val="Normal"/>
  </w:style>
  <w:style w:type="paragraph" w:customStyle="1" w:styleId="zSoquijlblProcureurDef">
    <w:name w:val="zSoquij_lblProcureurDef"/>
    <w:basedOn w:val="Normal"/>
  </w:style>
  <w:style w:type="paragraph" w:customStyle="1" w:styleId="zSoquijlblProcureurDem">
    <w:name w:val="zSoquij_lblProcureurDem"/>
    <w:basedOn w:val="Normal"/>
  </w:style>
  <w:style w:type="character" w:styleId="Appelnotedebasdep">
    <w:name w:val="footnote reference"/>
    <w:basedOn w:val="Policepardfaut"/>
    <w:uiPriority w:val="99"/>
    <w:semiHidden/>
    <w:rPr>
      <w:rFonts w:ascii="Arial" w:hAnsi="Arial"/>
      <w:vertAlign w:val="superscript"/>
    </w:rPr>
  </w:style>
  <w:style w:type="paragraph" w:customStyle="1" w:styleId="citation">
    <w:name w:val="citation"/>
    <w:basedOn w:val="Normal"/>
    <w:pPr>
      <w:ind w:left="720" w:right="720"/>
      <w:jc w:val="both"/>
    </w:pPr>
    <w:rPr>
      <w:sz w:val="20"/>
    </w:rPr>
  </w:style>
  <w:style w:type="paragraph" w:customStyle="1" w:styleId="corpsdedcision">
    <w:name w:val="corps de décision"/>
    <w:basedOn w:val="Normal"/>
    <w:pPr>
      <w:numPr>
        <w:numId w:val="1"/>
      </w:numPr>
      <w:tabs>
        <w:tab w:val="clear" w:pos="360"/>
        <w:tab w:val="left" w:pos="720"/>
      </w:tabs>
      <w:spacing w:after="360"/>
      <w:jc w:val="both"/>
    </w:pPr>
  </w:style>
  <w:style w:type="paragraph" w:customStyle="1" w:styleId="Dfinitions">
    <w:name w:val="Définitions"/>
    <w:basedOn w:val="citation"/>
  </w:style>
  <w:style w:type="paragraph" w:customStyle="1" w:styleId="Dispositif">
    <w:name w:val="Dispositif"/>
    <w:basedOn w:val="Normal"/>
    <w:pPr>
      <w:spacing w:after="360"/>
      <w:jc w:val="both"/>
    </w:pPr>
  </w:style>
  <w:style w:type="paragraph" w:styleId="Notedebasdepage">
    <w:name w:val="footnote text"/>
    <w:basedOn w:val="Normal"/>
    <w:link w:val="NotedebasdepageCar"/>
    <w:semiHidden/>
  </w:style>
  <w:style w:type="paragraph" w:styleId="En-tte">
    <w:name w:val="header"/>
    <w:basedOn w:val="Normal"/>
    <w:pPr>
      <w:tabs>
        <w:tab w:val="center" w:pos="4320"/>
        <w:tab w:val="right" w:pos="8640"/>
      </w:tabs>
    </w:pPr>
  </w:style>
  <w:style w:type="character" w:styleId="Numrodepage">
    <w:name w:val="page number"/>
    <w:basedOn w:val="Policepardfaut"/>
    <w:rPr>
      <w:rFonts w:ascii="Arial" w:hAnsi="Arial"/>
      <w:sz w:val="24"/>
    </w:rPr>
  </w:style>
  <w:style w:type="paragraph" w:styleId="Pieddepage">
    <w:name w:val="footer"/>
    <w:basedOn w:val="Normal"/>
    <w:pPr>
      <w:tabs>
        <w:tab w:val="center" w:pos="4320"/>
        <w:tab w:val="right" w:pos="8640"/>
      </w:tabs>
    </w:pPr>
  </w:style>
  <w:style w:type="paragraph" w:customStyle="1" w:styleId="zSoquijlblProcureurInt">
    <w:name w:val="zSoquij_lblProcureurInt"/>
    <w:basedOn w:val="Normal"/>
  </w:style>
  <w:style w:type="paragraph" w:customStyle="1" w:styleId="articlesdelaLATMP">
    <w:name w:val="articles de la LATMP"/>
    <w:basedOn w:val="Normal"/>
    <w:pPr>
      <w:ind w:left="720" w:right="720"/>
      <w:jc w:val="both"/>
    </w:pPr>
    <w:rPr>
      <w:sz w:val="20"/>
    </w:rPr>
  </w:style>
  <w:style w:type="paragraph" w:customStyle="1" w:styleId="Annexes">
    <w:name w:val="Annexes"/>
    <w:basedOn w:val="citation"/>
  </w:style>
  <w:style w:type="paragraph" w:customStyle="1" w:styleId="zSoquijdatNomProcureurInt">
    <w:name w:val="zSoquij_datNomProcureurInt"/>
    <w:basedOn w:val="Normal"/>
  </w:style>
  <w:style w:type="paragraph" w:customStyle="1" w:styleId="zSoquijdatCabinetProcureurInt">
    <w:name w:val="zSoquij_datCabinetProcureurInt"/>
    <w:basedOn w:val="Normal"/>
  </w:style>
  <w:style w:type="paragraph" w:customStyle="1" w:styleId="zSoquijdatRefNeutre">
    <w:name w:val="zSoquij_datRefNeutre"/>
    <w:basedOn w:val="Normal"/>
    <w:rsid w:val="00E20425"/>
    <w:pPr>
      <w:jc w:val="right"/>
    </w:pPr>
    <w:rPr>
      <w:b/>
      <w:sz w:val="22"/>
      <w:szCs w:val="22"/>
    </w:rPr>
  </w:style>
  <w:style w:type="paragraph" w:customStyle="1" w:styleId="zSoquijdatRepertorie">
    <w:name w:val="zSoquij_datRepertorie"/>
    <w:basedOn w:val="Normal"/>
    <w:rsid w:val="00E20425"/>
    <w:rPr>
      <w:b/>
      <w:sz w:val="22"/>
      <w:szCs w:val="22"/>
    </w:rPr>
  </w:style>
  <w:style w:type="paragraph" w:customStyle="1" w:styleId="corpsdetexte">
    <w:name w:val="corps de texte"/>
    <w:basedOn w:val="Normal"/>
    <w:rsid w:val="00ED2D34"/>
    <w:pPr>
      <w:tabs>
        <w:tab w:val="left" w:pos="720"/>
      </w:tabs>
      <w:spacing w:after="360"/>
      <w:jc w:val="both"/>
    </w:pPr>
  </w:style>
  <w:style w:type="paragraph" w:customStyle="1" w:styleId="articlesdelaLATMPnouveaux">
    <w:name w:val="articles de la LATMP (nouveaux)"/>
    <w:basedOn w:val="Normal"/>
    <w:rsid w:val="00D44BCF"/>
    <w:pPr>
      <w:ind w:left="720" w:right="720"/>
      <w:jc w:val="both"/>
    </w:pPr>
    <w:rPr>
      <w:sz w:val="20"/>
    </w:rPr>
  </w:style>
  <w:style w:type="character" w:customStyle="1" w:styleId="NotedebasdepageCar">
    <w:name w:val="Note de bas de page Car"/>
    <w:basedOn w:val="Policepardfaut"/>
    <w:link w:val="Notedebasdepage"/>
    <w:semiHidden/>
    <w:locked/>
    <w:rsid w:val="00BC0A03"/>
    <w:rPr>
      <w:rFonts w:ascii="Arial" w:hAnsi="Arial"/>
      <w:sz w:val="24"/>
      <w:lang w:val="fr-CA" w:eastAsia="fr-CA" w:bidi="ar-SA"/>
    </w:rPr>
  </w:style>
  <w:style w:type="character" w:customStyle="1" w:styleId="CarCar3">
    <w:name w:val="Car Car3"/>
    <w:semiHidden/>
    <w:locked/>
    <w:rsid w:val="007F2149"/>
    <w:rPr>
      <w:rFonts w:ascii="Arial" w:hAnsi="Arial"/>
      <w:sz w:val="24"/>
      <w:lang w:val="fr-CA" w:eastAsia="fr-CA" w:bidi="ar-SA"/>
    </w:rPr>
  </w:style>
  <w:style w:type="paragraph" w:customStyle="1" w:styleId="Citationenretrait">
    <w:name w:val="Citation en retrait"/>
    <w:basedOn w:val="Normal"/>
    <w:rsid w:val="006A7C53"/>
    <w:pPr>
      <w:spacing w:before="120" w:after="120"/>
      <w:ind w:left="720" w:right="720"/>
      <w:jc w:val="both"/>
    </w:pPr>
    <w:rPr>
      <w:kern w:val="24"/>
      <w:sz w:val="22"/>
      <w:lang w:eastAsia="fr-FR"/>
    </w:rPr>
  </w:style>
  <w:style w:type="paragraph" w:customStyle="1" w:styleId="Citationendoubleretrait">
    <w:name w:val="Citation en double retrait"/>
    <w:basedOn w:val="Citationenretrait"/>
    <w:rsid w:val="008048CF"/>
    <w:pPr>
      <w:spacing w:before="0" w:after="0"/>
      <w:ind w:left="1440" w:right="1440"/>
    </w:pPr>
    <w:rPr>
      <w:sz w:val="18"/>
    </w:rPr>
  </w:style>
  <w:style w:type="character" w:customStyle="1" w:styleId="Citationintgre">
    <w:name w:val="Citation intégrée"/>
    <w:basedOn w:val="Policepardfaut"/>
    <w:rsid w:val="006A7C53"/>
    <w:rPr>
      <w:rFonts w:ascii="Arial" w:hAnsi="Arial"/>
      <w:i/>
      <w:noProof w:val="0"/>
      <w:sz w:val="22"/>
      <w:lang w:val="fr-CA"/>
    </w:rPr>
  </w:style>
  <w:style w:type="paragraph" w:customStyle="1" w:styleId="Paragraphe">
    <w:name w:val="Paragraphe"/>
    <w:basedOn w:val="Normal"/>
    <w:rsid w:val="006A7C53"/>
    <w:pPr>
      <w:numPr>
        <w:numId w:val="6"/>
      </w:numPr>
      <w:spacing w:before="160" w:after="160"/>
      <w:jc w:val="both"/>
    </w:pPr>
    <w:rPr>
      <w:kern w:val="28"/>
      <w:lang w:eastAsia="fr-FR"/>
    </w:rPr>
  </w:style>
  <w:style w:type="paragraph" w:customStyle="1" w:styleId="ParagAlaMarge">
    <w:name w:val="ParagAlaMarge"/>
    <w:basedOn w:val="Paragraphe"/>
    <w:rsid w:val="006A7C53"/>
    <w:pPr>
      <w:numPr>
        <w:numId w:val="0"/>
      </w:numPr>
    </w:pPr>
  </w:style>
  <w:style w:type="paragraph" w:customStyle="1" w:styleId="ParagNonNum">
    <w:name w:val="ParagNonNum"/>
    <w:basedOn w:val="Paragraphe"/>
    <w:rsid w:val="006A7C53"/>
    <w:pPr>
      <w:numPr>
        <w:numId w:val="0"/>
      </w:numPr>
      <w:ind w:firstLine="720"/>
    </w:pPr>
  </w:style>
  <w:style w:type="paragraph" w:customStyle="1" w:styleId="Sous-paragraphe">
    <w:name w:val="Sous-paragraphe"/>
    <w:basedOn w:val="Normal"/>
    <w:rsid w:val="000E0C28"/>
    <w:pPr>
      <w:numPr>
        <w:ilvl w:val="1"/>
        <w:numId w:val="6"/>
      </w:numPr>
      <w:spacing w:before="120" w:after="120"/>
      <w:ind w:left="1440" w:hanging="720"/>
    </w:pPr>
    <w:rPr>
      <w:szCs w:val="24"/>
      <w:lang w:eastAsia="fr-FR"/>
    </w:rPr>
  </w:style>
  <w:style w:type="paragraph" w:customStyle="1" w:styleId="zSoquijdatDivision">
    <w:name w:val="zSoquij_datDivision"/>
    <w:basedOn w:val="Normal"/>
    <w:rsid w:val="00F772C1"/>
    <w:pPr>
      <w:jc w:val="center"/>
    </w:pPr>
    <w:rPr>
      <w:b/>
      <w:bCs/>
      <w:sz w:val="22"/>
      <w:szCs w:val="22"/>
    </w:rPr>
  </w:style>
  <w:style w:type="paragraph" w:customStyle="1" w:styleId="zSoquijlblLienParties">
    <w:name w:val="zSoquij_lblLienParties"/>
    <w:basedOn w:val="Normal"/>
    <w:rsid w:val="00D06652"/>
  </w:style>
  <w:style w:type="paragraph" w:customStyle="1" w:styleId="zSoquijdatDateAudience">
    <w:name w:val="zSoquij_datDateAudience"/>
    <w:basedOn w:val="Normal"/>
    <w:rsid w:val="000E56A6"/>
  </w:style>
  <w:style w:type="character" w:customStyle="1" w:styleId="Titre1Car">
    <w:name w:val="Titre 1 Car"/>
    <w:link w:val="Titre1"/>
    <w:rsid w:val="00F96E41"/>
    <w:rPr>
      <w:rFonts w:ascii="Arial" w:hAnsi="Arial" w:cs="Arial"/>
      <w:b/>
      <w:bCs/>
      <w:caps/>
      <w:kern w:val="32"/>
      <w:sz w:val="24"/>
      <w:szCs w:val="32"/>
      <w:u w:val="single"/>
      <w:lang w:val="fr-CA" w:eastAsia="fr-FR" w:bidi="ar-SA"/>
    </w:rPr>
  </w:style>
  <w:style w:type="paragraph" w:customStyle="1" w:styleId="ParagConclusion">
    <w:name w:val="ParagConclusion"/>
    <w:basedOn w:val="Normal"/>
    <w:rsid w:val="003D18FC"/>
    <w:pPr>
      <w:spacing w:before="160" w:after="160"/>
      <w:ind w:left="2448" w:hanging="2448"/>
    </w:pPr>
    <w:rPr>
      <w:rFonts w:eastAsia="Calibri" w:cs="Arial"/>
      <w:szCs w:val="24"/>
      <w:lang w:eastAsia="fr-FR"/>
    </w:rPr>
  </w:style>
  <w:style w:type="paragraph" w:customStyle="1" w:styleId="yChPInterv">
    <w:name w:val="yCh_PInterv"/>
    <w:rsid w:val="00474489"/>
    <w:rPr>
      <w:rFonts w:ascii="Arial" w:hAnsi="Arial"/>
      <w:sz w:val="24"/>
    </w:rPr>
  </w:style>
  <w:style w:type="character" w:styleId="Lienhypertexte">
    <w:name w:val="Hyperlink"/>
    <w:unhideWhenUsed/>
    <w:rsid w:val="00AF3189"/>
    <w:rPr>
      <w:color w:val="0563C1"/>
      <w:u w:val="single"/>
    </w:rPr>
  </w:style>
  <w:style w:type="character" w:customStyle="1" w:styleId="CarCar1">
    <w:name w:val="Car Car1"/>
    <w:semiHidden/>
    <w:rsid w:val="00D73BB4"/>
    <w:rPr>
      <w:rFonts w:ascii="Arial" w:eastAsia="Times New Roman" w:hAnsi="Arial"/>
      <w:sz w:val="24"/>
    </w:rPr>
  </w:style>
  <w:style w:type="paragraph" w:styleId="Paragraphedeliste">
    <w:name w:val="List Paragraph"/>
    <w:basedOn w:val="Normal"/>
    <w:uiPriority w:val="1"/>
    <w:qFormat/>
    <w:rsid w:val="00D73BB4"/>
    <w:pPr>
      <w:ind w:left="720"/>
      <w:contextualSpacing/>
    </w:pPr>
  </w:style>
  <w:style w:type="character" w:customStyle="1" w:styleId="CarCar2">
    <w:name w:val="Car Car2"/>
    <w:rsid w:val="00CD04D9"/>
    <w:rPr>
      <w:rFonts w:ascii="Arial" w:hAnsi="Arial"/>
      <w:sz w:val="24"/>
    </w:rPr>
  </w:style>
  <w:style w:type="character" w:customStyle="1" w:styleId="FootnoteTextChar">
    <w:name w:val="Footnote Text Char"/>
    <w:basedOn w:val="Policepardfaut"/>
    <w:locked/>
    <w:rsid w:val="00ED57F6"/>
    <w:rPr>
      <w:rFonts w:ascii="Arial" w:hAnsi="Arial" w:cs="Times New Roman"/>
      <w:sz w:val="24"/>
    </w:rPr>
  </w:style>
  <w:style w:type="character" w:customStyle="1" w:styleId="reflex3-block">
    <w:name w:val="reflex3-block"/>
    <w:basedOn w:val="Policepardfaut"/>
    <w:rsid w:val="007306E4"/>
  </w:style>
  <w:style w:type="character" w:customStyle="1" w:styleId="reflex">
    <w:name w:val="reflex"/>
    <w:basedOn w:val="Policepardfaut"/>
    <w:rsid w:val="007306E4"/>
  </w:style>
  <w:style w:type="character" w:customStyle="1" w:styleId="Aucun">
    <w:name w:val="Aucun"/>
    <w:rsid w:val="009A5D2D"/>
    <w:rPr>
      <w:lang w:val="fr-FR"/>
    </w:rPr>
  </w:style>
  <w:style w:type="character" w:customStyle="1" w:styleId="solexhl">
    <w:name w:val="solexhl"/>
    <w:basedOn w:val="Policepardfaut"/>
    <w:rsid w:val="00A7122B"/>
  </w:style>
  <w:style w:type="character" w:customStyle="1" w:styleId="Titre2Car">
    <w:name w:val="Titre 2 Car"/>
    <w:basedOn w:val="Policepardfaut"/>
    <w:link w:val="Titre2"/>
    <w:uiPriority w:val="9"/>
    <w:rsid w:val="00A7122B"/>
    <w:rPr>
      <w:rFonts w:ascii="Arial" w:hAnsi="Arial" w:cs="Arial"/>
      <w:bCs/>
      <w:iCs/>
      <w:caps/>
      <w:sz w:val="24"/>
      <w:szCs w:val="28"/>
      <w:lang w:eastAsia="fr-FR"/>
    </w:rPr>
  </w:style>
  <w:style w:type="paragraph" w:styleId="Textedebulles">
    <w:name w:val="Balloon Text"/>
    <w:basedOn w:val="Normal"/>
    <w:link w:val="TextedebullesCar"/>
    <w:rsid w:val="00557262"/>
    <w:rPr>
      <w:rFonts w:ascii="Segoe UI" w:hAnsi="Segoe UI" w:cs="Segoe UI"/>
      <w:sz w:val="18"/>
      <w:szCs w:val="18"/>
    </w:rPr>
  </w:style>
  <w:style w:type="character" w:customStyle="1" w:styleId="TextedebullesCar">
    <w:name w:val="Texte de bulles Car"/>
    <w:basedOn w:val="Policepardfaut"/>
    <w:link w:val="Textedebulles"/>
    <w:rsid w:val="00557262"/>
    <w:rPr>
      <w:rFonts w:ascii="Segoe UI" w:hAnsi="Segoe UI" w:cs="Segoe UI"/>
      <w:sz w:val="18"/>
      <w:szCs w:val="18"/>
    </w:rPr>
  </w:style>
  <w:style w:type="character" w:styleId="Marquedecommentaire">
    <w:name w:val="annotation reference"/>
    <w:basedOn w:val="Policepardfaut"/>
    <w:rsid w:val="00B77BC5"/>
    <w:rPr>
      <w:sz w:val="16"/>
      <w:szCs w:val="16"/>
    </w:rPr>
  </w:style>
  <w:style w:type="paragraph" w:styleId="Commentaire">
    <w:name w:val="annotation text"/>
    <w:basedOn w:val="Normal"/>
    <w:link w:val="CommentaireCar"/>
    <w:rsid w:val="00B77BC5"/>
    <w:rPr>
      <w:sz w:val="20"/>
    </w:rPr>
  </w:style>
  <w:style w:type="character" w:customStyle="1" w:styleId="CommentaireCar">
    <w:name w:val="Commentaire Car"/>
    <w:basedOn w:val="Policepardfaut"/>
    <w:link w:val="Commentaire"/>
    <w:rsid w:val="00B77BC5"/>
    <w:rPr>
      <w:rFonts w:ascii="Arial" w:hAnsi="Arial"/>
    </w:rPr>
  </w:style>
  <w:style w:type="paragraph" w:styleId="Objetducommentaire">
    <w:name w:val="annotation subject"/>
    <w:basedOn w:val="Commentaire"/>
    <w:next w:val="Commentaire"/>
    <w:link w:val="ObjetducommentaireCar"/>
    <w:rsid w:val="00B77BC5"/>
    <w:rPr>
      <w:b/>
      <w:bCs/>
    </w:rPr>
  </w:style>
  <w:style w:type="character" w:customStyle="1" w:styleId="ObjetducommentaireCar">
    <w:name w:val="Objet du commentaire Car"/>
    <w:basedOn w:val="CommentaireCar"/>
    <w:link w:val="Objetducommentaire"/>
    <w:rsid w:val="00B77BC5"/>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8052483">
      <w:bodyDiv w:val="1"/>
      <w:marLeft w:val="0"/>
      <w:marRight w:val="0"/>
      <w:marTop w:val="0"/>
      <w:marBottom w:val="0"/>
      <w:divBdr>
        <w:top w:val="none" w:sz="0" w:space="0" w:color="auto"/>
        <w:left w:val="none" w:sz="0" w:space="0" w:color="auto"/>
        <w:bottom w:val="none" w:sz="0" w:space="0" w:color="auto"/>
        <w:right w:val="none" w:sz="0" w:space="0" w:color="auto"/>
      </w:divBdr>
    </w:div>
    <w:div w:id="701440969">
      <w:bodyDiv w:val="1"/>
      <w:marLeft w:val="0"/>
      <w:marRight w:val="0"/>
      <w:marTop w:val="0"/>
      <w:marBottom w:val="0"/>
      <w:divBdr>
        <w:top w:val="none" w:sz="0" w:space="0" w:color="auto"/>
        <w:left w:val="none" w:sz="0" w:space="0" w:color="auto"/>
        <w:bottom w:val="none" w:sz="0" w:space="0" w:color="auto"/>
        <w:right w:val="none" w:sz="0" w:space="0" w:color="auto"/>
      </w:divBdr>
    </w:div>
    <w:div w:id="817847111">
      <w:bodyDiv w:val="1"/>
      <w:marLeft w:val="0"/>
      <w:marRight w:val="0"/>
      <w:marTop w:val="0"/>
      <w:marBottom w:val="0"/>
      <w:divBdr>
        <w:top w:val="none" w:sz="0" w:space="0" w:color="auto"/>
        <w:left w:val="none" w:sz="0" w:space="0" w:color="auto"/>
        <w:bottom w:val="none" w:sz="0" w:space="0" w:color="auto"/>
        <w:right w:val="none" w:sz="0" w:space="0" w:color="auto"/>
      </w:divBdr>
    </w:div>
    <w:div w:id="905729566">
      <w:bodyDiv w:val="1"/>
      <w:marLeft w:val="0"/>
      <w:marRight w:val="0"/>
      <w:marTop w:val="0"/>
      <w:marBottom w:val="0"/>
      <w:divBdr>
        <w:top w:val="none" w:sz="0" w:space="0" w:color="auto"/>
        <w:left w:val="none" w:sz="0" w:space="0" w:color="auto"/>
        <w:bottom w:val="none" w:sz="0" w:space="0" w:color="auto"/>
        <w:right w:val="none" w:sz="0" w:space="0" w:color="auto"/>
      </w:divBdr>
    </w:div>
    <w:div w:id="1371227329">
      <w:bodyDiv w:val="1"/>
      <w:marLeft w:val="0"/>
      <w:marRight w:val="0"/>
      <w:marTop w:val="0"/>
      <w:marBottom w:val="0"/>
      <w:divBdr>
        <w:top w:val="none" w:sz="0" w:space="0" w:color="auto"/>
        <w:left w:val="none" w:sz="0" w:space="0" w:color="auto"/>
        <w:bottom w:val="none" w:sz="0" w:space="0" w:color="auto"/>
        <w:right w:val="none" w:sz="0" w:space="0" w:color="auto"/>
      </w:divBdr>
    </w:div>
    <w:div w:id="1725254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canlii.org/fr/qc/legis/lois/rlrq-c-c-27/derniere/rlrq-c-c-27.html" TargetMode="External"/><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https://www.canlii.org/fr/qc/legis/lois/rlrq-c-c-27/derniere/rlrq-c-c-27.html" TargetMode="External"/><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E4BF2C-13D8-4453-B59E-4F36A1882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12</Pages>
  <Words>2553</Words>
  <Characters>13624</Characters>
  <Application>Microsoft Office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Modèle de décision CLP - juillet 2015</vt:lpstr>
    </vt:vector>
  </TitlesOfParts>
  <Company>CLP</Company>
  <LinksUpToDate>false</LinksUpToDate>
  <CharactersWithSpaces>16145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de décision CLP - juillet 2015</dc:title>
  <dc:subject/>
  <dc:creator>shij01</dc:creator>
  <cp:keywords/>
  <dc:description/>
  <cp:lastModifiedBy>Roxane Theriault-Lapointe</cp:lastModifiedBy>
  <cp:revision>121</cp:revision>
  <cp:lastPrinted>2022-09-14T15:22:00Z</cp:lastPrinted>
  <dcterms:created xsi:type="dcterms:W3CDTF">2022-09-08T18:49:00Z</dcterms:created>
  <dcterms:modified xsi:type="dcterms:W3CDTF">2022-09-14T15:31:00Z</dcterms:modified>
</cp:coreProperties>
</file>